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BA" w:rsidRPr="00CC11BA" w:rsidRDefault="00CC11BA" w:rsidP="00CC11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211580" cy="1389380"/>
            <wp:effectExtent l="19050" t="0" r="762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A3" w:rsidRDefault="003C4EA3" w:rsidP="003C4EA3">
      <w:pPr>
        <w:spacing w:after="187" w:line="240" w:lineRule="auto"/>
        <w:rPr>
          <w:rFonts w:ascii="Arial" w:eastAsia="Times New Roman" w:hAnsi="Arial" w:cs="Arial"/>
          <w:b/>
          <w:bCs/>
          <w:color w:val="3C3C3C"/>
          <w:sz w:val="26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6"/>
          <w:lang w:eastAsia="ru-RU"/>
        </w:rPr>
        <w:t>АДМИНИСТРАЦИЯ СЕЛЬСКОГО ПОСЕЛЕНИЯ СУХАЯ ВЯЗОВКА МУНИЦИПАЛЬНОГО РАЙОНА ВОЛЖСКИЙ САМАРСКОЙ ОБЛАСТИ</w:t>
      </w:r>
    </w:p>
    <w:p w:rsidR="003C4EA3" w:rsidRDefault="003C4EA3" w:rsidP="003C4EA3">
      <w:pPr>
        <w:spacing w:after="187" w:line="240" w:lineRule="auto"/>
        <w:rPr>
          <w:rFonts w:ascii="Arial" w:eastAsia="Times New Roman" w:hAnsi="Arial" w:cs="Arial"/>
          <w:b/>
          <w:bCs/>
          <w:color w:val="3C3C3C"/>
          <w:sz w:val="26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6"/>
          <w:lang w:eastAsia="ru-RU"/>
        </w:rPr>
        <w:t xml:space="preserve">                                           ПОСТАНОВЛЕНИЕ</w:t>
      </w:r>
    </w:p>
    <w:p w:rsidR="002C255F" w:rsidRDefault="00BA3B52" w:rsidP="003C4EA3">
      <w:pPr>
        <w:spacing w:after="187" w:line="240" w:lineRule="auto"/>
        <w:rPr>
          <w:rFonts w:ascii="Arial" w:eastAsia="Times New Roman" w:hAnsi="Arial" w:cs="Arial"/>
          <w:b/>
          <w:bCs/>
          <w:color w:val="3C3C3C"/>
          <w:sz w:val="26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6"/>
          <w:lang w:eastAsia="ru-RU"/>
        </w:rPr>
        <w:t xml:space="preserve">         </w:t>
      </w:r>
      <w:r w:rsidR="00202AE2">
        <w:rPr>
          <w:rFonts w:ascii="Arial" w:eastAsia="Times New Roman" w:hAnsi="Arial" w:cs="Arial"/>
          <w:b/>
          <w:bCs/>
          <w:color w:val="3C3C3C"/>
          <w:sz w:val="26"/>
          <w:lang w:eastAsia="ru-RU"/>
        </w:rPr>
        <w:t xml:space="preserve">                          от  28</w:t>
      </w:r>
      <w:r w:rsidR="002C255F">
        <w:rPr>
          <w:rFonts w:ascii="Arial" w:eastAsia="Times New Roman" w:hAnsi="Arial" w:cs="Arial"/>
          <w:b/>
          <w:bCs/>
          <w:color w:val="3C3C3C"/>
          <w:sz w:val="26"/>
          <w:lang w:eastAsia="ru-RU"/>
        </w:rPr>
        <w:t xml:space="preserve">.03.2017 года  № </w:t>
      </w:r>
      <w:r w:rsidR="00202AE2">
        <w:rPr>
          <w:rFonts w:ascii="Arial" w:eastAsia="Times New Roman" w:hAnsi="Arial" w:cs="Arial"/>
          <w:b/>
          <w:bCs/>
          <w:color w:val="3C3C3C"/>
          <w:sz w:val="26"/>
          <w:lang w:eastAsia="ru-RU"/>
        </w:rPr>
        <w:t>16</w:t>
      </w:r>
      <w:r w:rsidR="002C255F">
        <w:rPr>
          <w:rFonts w:ascii="Arial" w:eastAsia="Times New Roman" w:hAnsi="Arial" w:cs="Arial"/>
          <w:b/>
          <w:bCs/>
          <w:color w:val="3C3C3C"/>
          <w:sz w:val="26"/>
          <w:lang w:eastAsia="ru-RU"/>
        </w:rPr>
        <w:t xml:space="preserve"> </w:t>
      </w:r>
    </w:p>
    <w:p w:rsidR="00CC11BA" w:rsidRDefault="00CC11BA" w:rsidP="003C4EA3">
      <w:pPr>
        <w:spacing w:after="187" w:line="240" w:lineRule="auto"/>
        <w:rPr>
          <w:rFonts w:ascii="Arial" w:eastAsia="Times New Roman" w:hAnsi="Arial" w:cs="Arial"/>
          <w:b/>
          <w:bCs/>
          <w:color w:val="3C3C3C"/>
          <w:sz w:val="26"/>
          <w:lang w:eastAsia="ru-RU"/>
        </w:rPr>
      </w:pPr>
    </w:p>
    <w:p w:rsidR="00896E6A" w:rsidRPr="00896E6A" w:rsidRDefault="00896E6A" w:rsidP="00896E6A">
      <w:pPr>
        <w:spacing w:after="187" w:line="240" w:lineRule="auto"/>
        <w:jc w:val="center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896E6A">
        <w:rPr>
          <w:rFonts w:ascii="Arial" w:eastAsia="Times New Roman" w:hAnsi="Arial" w:cs="Arial"/>
          <w:b/>
          <w:bCs/>
          <w:color w:val="3C3C3C"/>
          <w:sz w:val="26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указанный перечень имущества</w:t>
      </w:r>
    </w:p>
    <w:p w:rsidR="00896E6A" w:rsidRDefault="00896E6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В соответствии со статьей 7 Федерального закона от 06.10.2003 г. № 131-ФЗ «Об общих принципах организации местного самоуправления в Российской Федерации», статьей 18 Федерального закона от 24.07.2007 N 209-ФЗ "О развитии малого и среднего предпринимательства в Российской Федерации", руков</w:t>
      </w:r>
      <w:r w:rsidR="005D3844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одствуясь Уставом 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сельского поселения</w:t>
      </w:r>
      <w:r w:rsidR="005D3844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Сухая Вязовка Администрация сельского поселения Сухая Вязовка</w:t>
      </w:r>
    </w:p>
    <w:p w:rsidR="00623150" w:rsidRDefault="005D3844" w:rsidP="00623150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ПОСТАНОВЛЯЕТ:</w:t>
      </w:r>
    </w:p>
    <w:p w:rsidR="00CC11BA" w:rsidRDefault="00896E6A" w:rsidP="00623150">
      <w:pPr>
        <w:spacing w:after="187" w:line="240" w:lineRule="auto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1.Утвердить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</w:t>
      </w:r>
      <w:r w:rsidR="005D3844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ложению №1 к настоящему  Постановлению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2.Утвердить Порядок и условия предоставления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</w:t>
      </w:r>
      <w:r w:rsidR="005D3844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ложению № 2 к настоящему Постановлению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.</w:t>
      </w:r>
    </w:p>
    <w:p w:rsidR="00CC11BA" w:rsidRDefault="00CC11BA" w:rsidP="00623150">
      <w:pPr>
        <w:spacing w:after="187" w:line="240" w:lineRule="auto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896E6A" w:rsidRDefault="00896E6A" w:rsidP="00623150">
      <w:pPr>
        <w:spacing w:after="187" w:line="240" w:lineRule="auto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3.Контроль за исполнением нас</w:t>
      </w:r>
      <w:r w:rsidR="005D3844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тоящего Постановления оставляю за собой.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</w:r>
      <w:r w:rsidR="005D3844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4.Настоящее Постановление вступает в силу после опубликования.</w:t>
      </w:r>
      <w:r w:rsidR="00CC11B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5</w:t>
      </w:r>
      <w:r w:rsidR="00623150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.Настоящее Постановление опубликовать в информационном вестнике сельского поселения «Вест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и</w:t>
      </w:r>
      <w:r w:rsidR="00623150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сельского поселения Сухая Вязовка и 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разместить на официальном сайте администрации сельского поселения в сети интернет.</w:t>
      </w:r>
    </w:p>
    <w:p w:rsidR="00CC11BA" w:rsidRDefault="00CC11BA" w:rsidP="00623150">
      <w:pPr>
        <w:spacing w:after="187" w:line="240" w:lineRule="auto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Pr="00896E6A" w:rsidRDefault="00CC11BA" w:rsidP="00623150">
      <w:pPr>
        <w:spacing w:after="187" w:line="240" w:lineRule="auto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896E6A" w:rsidRDefault="00623150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Глава сельского поселения</w:t>
      </w:r>
    </w:p>
    <w:p w:rsidR="00896E6A" w:rsidRDefault="00623150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Сухая Вязовка:                                                          Н.А.Кудрявцева</w:t>
      </w: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CC11BA" w:rsidRPr="00896E6A" w:rsidRDefault="00CC11B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896E6A" w:rsidRPr="00896E6A" w:rsidRDefault="00896E6A" w:rsidP="00896E6A">
      <w:pPr>
        <w:spacing w:after="187" w:line="240" w:lineRule="auto"/>
        <w:jc w:val="right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lastRenderedPageBreak/>
        <w:t>ПРИЛОЖЕНИЕ 1</w:t>
      </w:r>
    </w:p>
    <w:p w:rsidR="00623150" w:rsidRDefault="002C255F" w:rsidP="00623150">
      <w:pPr>
        <w:spacing w:after="187" w:line="240" w:lineRule="auto"/>
        <w:jc w:val="right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к п</w:t>
      </w:r>
      <w:r w:rsidR="00202AE2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остановлению</w:t>
      </w:r>
      <w:r w:rsidR="00202AE2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от 28</w:t>
      </w:r>
      <w:r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.03.2017 </w:t>
      </w:r>
      <w:r w:rsidR="00202AE2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г. №  16</w:t>
      </w:r>
    </w:p>
    <w:p w:rsidR="00896E6A" w:rsidRPr="00623150" w:rsidRDefault="00896E6A" w:rsidP="00623150">
      <w:pPr>
        <w:spacing w:after="187" w:line="240" w:lineRule="auto"/>
        <w:jc w:val="center"/>
        <w:rPr>
          <w:rFonts w:ascii="Arial" w:eastAsia="Times New Roman" w:hAnsi="Arial" w:cs="Arial"/>
          <w:b/>
          <w:color w:val="3C3C3C"/>
          <w:sz w:val="26"/>
          <w:szCs w:val="26"/>
          <w:lang w:eastAsia="ru-RU"/>
        </w:rPr>
      </w:pPr>
      <w:r w:rsidRPr="00623150">
        <w:rPr>
          <w:rFonts w:ascii="Arial" w:eastAsia="Times New Roman" w:hAnsi="Arial" w:cs="Arial"/>
          <w:b/>
          <w:color w:val="3C3C3C"/>
          <w:sz w:val="26"/>
          <w:szCs w:val="26"/>
          <w:lang w:eastAsia="ru-RU"/>
        </w:rPr>
        <w:t>ПОРЯДОК</w:t>
      </w:r>
      <w:r w:rsidRPr="00623150">
        <w:rPr>
          <w:rFonts w:ascii="Arial" w:eastAsia="Times New Roman" w:hAnsi="Arial" w:cs="Arial"/>
          <w:b/>
          <w:color w:val="3C3C3C"/>
          <w:sz w:val="26"/>
          <w:szCs w:val="26"/>
          <w:lang w:eastAsia="ru-RU"/>
        </w:rPr>
        <w:br/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96E6A" w:rsidRPr="00896E6A" w:rsidRDefault="00896E6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I. Общие положения</w:t>
      </w:r>
    </w:p>
    <w:p w:rsidR="00896E6A" w:rsidRPr="00896E6A" w:rsidRDefault="00896E6A" w:rsidP="00623150">
      <w:pPr>
        <w:spacing w:after="187" w:line="240" w:lineRule="auto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1.1.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разработан в соответствии с Федеральными законами от 26 июля 2006 г. N 135-ФЗ "О защите конкуренции", от 24 июля 2007 г. N 209-ФЗ "О развитии малого и среднего предпринимательства в Российской Федерации",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определяет порядок формирования, ведения, обязательного опубликования перечня муниципального имущества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1.2.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объектов муниципального имущества (далее - Объекты) в пользование по целевому назначению на долгосрочной основе (в том числе по льготным ставкам арендной платы).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 xml:space="preserve">1.3. Объекты, включенные в Перечень и переданные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подлежат продаже, в том числе отчуждению в собственность субъектов малого и среднего предпринимательства, арендующих такие Объекты, переуступке прав пользования ими, передаче прав пользования ими в залог и внесению прав пользования такими Объектами в уставный капитал любых других субъектов хозяйственной деятельности, за исключением возмездного 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lastRenderedPageBreak/>
        <w:t>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96E6A" w:rsidRPr="00623150" w:rsidRDefault="00896E6A" w:rsidP="00896E6A">
      <w:pPr>
        <w:spacing w:after="187" w:line="240" w:lineRule="auto"/>
        <w:jc w:val="both"/>
        <w:rPr>
          <w:rFonts w:ascii="Arial" w:eastAsia="Times New Roman" w:hAnsi="Arial" w:cs="Arial"/>
          <w:b/>
          <w:color w:val="3C3C3C"/>
          <w:sz w:val="26"/>
          <w:szCs w:val="26"/>
          <w:lang w:eastAsia="ru-RU"/>
        </w:rPr>
      </w:pPr>
      <w:r w:rsidRPr="00623150">
        <w:rPr>
          <w:rFonts w:ascii="Arial" w:eastAsia="Times New Roman" w:hAnsi="Arial" w:cs="Arial"/>
          <w:b/>
          <w:color w:val="3C3C3C"/>
          <w:sz w:val="26"/>
          <w:szCs w:val="26"/>
          <w:lang w:eastAsia="ru-RU"/>
        </w:rPr>
        <w:t>II. Формирование Перечня</w:t>
      </w:r>
    </w:p>
    <w:p w:rsidR="00896E6A" w:rsidRPr="00896E6A" w:rsidRDefault="00896E6A" w:rsidP="00623150">
      <w:pPr>
        <w:spacing w:after="187" w:line="240" w:lineRule="auto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2.1. Формирование Перечня производится на основании: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– обращения субъекта малого и среднего предпринимательства</w:t>
      </w:r>
      <w:r w:rsidR="00623150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в Администрацию 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сельского поселения</w:t>
      </w:r>
      <w:r w:rsidR="00623150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Сухая Вязовка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по инициат</w:t>
      </w:r>
      <w:r w:rsidR="00623150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иве Администрации 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сельского поселения</w:t>
      </w:r>
      <w:r w:rsidR="00623150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Сухая Вязовка.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2.2.В Перечень включаются: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отдельно стоящие нежилые здания;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встроенные нежилые помещения;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земельные участки;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сооружения;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строения;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движимое имущество, в том числе оборудование, машины, механизмы, установки, транспортные средства, инвентарь, инструменты.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Имущество используется на возмездной основе, безвозмездной основе или на льготных условиях.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Указанное имущество должно использоваться по целевому назначению.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2.3. Условия внесения имущества в Перечень: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наличие государственной регистрации права собственности (наименование муниципального образования) на вносимое в Перечень имущество;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отсутствие признаков принадлежности предполагаемого имущества к имуществу, гражданский оборот которого запрещен или ограничен.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2.4. Имущество может быть искл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ючено из Перечня в случае: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не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востребованности имущества по истечении 12(двенадцати) месяцев со дня внесения в Перечень;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-необходимости использования имущества для решения вопросов местного значения;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прекращения права муниципальной собственности;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постановки Объекта недвижимого имущества на капитальный ремонт и (или) реконструкцию;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сноса объекта недвижимого имущества, в котором расположены Объекты;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lastRenderedPageBreak/>
        <w:t>- обновление данных об имуществе;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в иных предусмотренных действующим законодательством случаях.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2.5. Включение и исключение из Перечня объектов осуществляется на основании постановления администрации (наименование муниципального образования). Дополнение Перечня проводится ежегодно до 01 ноября текущего года.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2.6.Информация об имуществе должна содержать сведения о наименовании имущества (Объекта), его площади, местоположении и иных характеристиках, необходимых для его идентификации.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В отдельные графы заносятся сведения о предоставлении муниципального имущества (Объекта) в аренду и (или) в пользование, сведения о субъектах малого и среднего предпринимательства, в том числе: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наименование субъекта малого и среднего предпринимательства;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дата, номер и срок действия соответствующего договора;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реестровый номер Объекта;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- дата включения Объекта в Перечень.</w:t>
      </w:r>
    </w:p>
    <w:p w:rsidR="00896E6A" w:rsidRPr="00623150" w:rsidRDefault="00896E6A" w:rsidP="00896E6A">
      <w:pPr>
        <w:spacing w:after="187" w:line="240" w:lineRule="auto"/>
        <w:jc w:val="both"/>
        <w:rPr>
          <w:rFonts w:ascii="Arial" w:eastAsia="Times New Roman" w:hAnsi="Arial" w:cs="Arial"/>
          <w:b/>
          <w:color w:val="3C3C3C"/>
          <w:sz w:val="26"/>
          <w:szCs w:val="26"/>
          <w:lang w:eastAsia="ru-RU"/>
        </w:rPr>
      </w:pPr>
      <w:r w:rsidRPr="00623150">
        <w:rPr>
          <w:rFonts w:ascii="Arial" w:eastAsia="Times New Roman" w:hAnsi="Arial" w:cs="Arial"/>
          <w:b/>
          <w:color w:val="3C3C3C"/>
          <w:sz w:val="26"/>
          <w:szCs w:val="26"/>
          <w:lang w:eastAsia="ru-RU"/>
        </w:rPr>
        <w:t>III. Порядок ведения Перечня</w:t>
      </w:r>
    </w:p>
    <w:p w:rsidR="00896E6A" w:rsidRPr="00896E6A" w:rsidRDefault="00896E6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3.1. Ведение Перечня осуществляется в электронном виде и на бумажном носителе путем внесения и исключения данных об имуществе.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3.2. Сведения об имуществе, указанные в пункте 2.6 настоящего Порядка, вносятся в Перечень и исключаются из Перечня в течение 5 рабочих дней со дня принятия решения о включении и исключении этого имущества из Перечня.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В случае изменения сведений, содержащихся в перечне, соответствующие изменения вносятся в Перечень в течение 5 рабочих дней со дня, когда стало известно об этих изменениях.</w:t>
      </w:r>
    </w:p>
    <w:p w:rsidR="00896E6A" w:rsidRPr="00623150" w:rsidRDefault="00896E6A" w:rsidP="00896E6A">
      <w:pPr>
        <w:spacing w:after="187" w:line="240" w:lineRule="auto"/>
        <w:jc w:val="both"/>
        <w:rPr>
          <w:rFonts w:ascii="Arial" w:eastAsia="Times New Roman" w:hAnsi="Arial" w:cs="Arial"/>
          <w:b/>
          <w:color w:val="3C3C3C"/>
          <w:sz w:val="26"/>
          <w:szCs w:val="26"/>
          <w:lang w:eastAsia="ru-RU"/>
        </w:rPr>
      </w:pPr>
      <w:r w:rsidRPr="00623150">
        <w:rPr>
          <w:rFonts w:ascii="Arial" w:eastAsia="Times New Roman" w:hAnsi="Arial" w:cs="Arial"/>
          <w:b/>
          <w:color w:val="3C3C3C"/>
          <w:sz w:val="26"/>
          <w:szCs w:val="26"/>
          <w:lang w:eastAsia="ru-RU"/>
        </w:rPr>
        <w:t>IV. Порядок официального опубликования Перечня</w:t>
      </w:r>
    </w:p>
    <w:p w:rsidR="00896E6A" w:rsidRDefault="00896E6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4.1.Утвержденный Перечень и изменения, внесенные в перечень, подлежат обязательному размещению на официальном сайте муниципального образования в сети Интернет в течение 10 календарных дней со дня принятия решения о его утверждении или внесении в него изменений.</w:t>
      </w:r>
    </w:p>
    <w:p w:rsidR="00510D36" w:rsidRDefault="00510D36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510D36" w:rsidRDefault="00510D36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510D36" w:rsidRDefault="00510D36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510D36" w:rsidRDefault="00510D36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510D36" w:rsidRDefault="00510D36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510D36" w:rsidRDefault="00510D36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510D36" w:rsidRDefault="00510D36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510D36" w:rsidRPr="00896E6A" w:rsidRDefault="00510D36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896E6A" w:rsidRPr="00896E6A" w:rsidRDefault="00896E6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 </w:t>
      </w:r>
    </w:p>
    <w:p w:rsidR="00645612" w:rsidRDefault="00510D36" w:rsidP="00510D36">
      <w:pPr>
        <w:spacing w:after="187" w:line="240" w:lineRule="auto"/>
        <w:jc w:val="right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C3C3C"/>
          <w:sz w:val="26"/>
          <w:szCs w:val="26"/>
          <w:lang w:eastAsia="ru-RU"/>
        </w:rPr>
        <w:lastRenderedPageBreak/>
        <w:t>ПРИЛОЖЕНИЕ</w:t>
      </w:r>
      <w:r w:rsidR="00645612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2</w:t>
      </w:r>
    </w:p>
    <w:p w:rsidR="00896E6A" w:rsidRPr="00896E6A" w:rsidRDefault="00202AE2" w:rsidP="00510D36">
      <w:pPr>
        <w:spacing w:after="187" w:line="240" w:lineRule="auto"/>
        <w:jc w:val="right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к  постановлению </w:t>
      </w:r>
      <w:r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от 28</w:t>
      </w:r>
      <w:r w:rsidR="002C255F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.03.2017 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г</w:t>
      </w:r>
      <w:r w:rsidR="00896E6A"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C3C3C"/>
          <w:sz w:val="26"/>
          <w:szCs w:val="26"/>
          <w:lang w:eastAsia="ru-RU"/>
        </w:rPr>
        <w:t>№ 16</w:t>
      </w:r>
    </w:p>
    <w:p w:rsidR="00896E6A" w:rsidRPr="00510D36" w:rsidRDefault="00896E6A" w:rsidP="00896E6A">
      <w:pPr>
        <w:spacing w:after="187" w:line="240" w:lineRule="auto"/>
        <w:jc w:val="center"/>
        <w:rPr>
          <w:rFonts w:ascii="Arial" w:eastAsia="Times New Roman" w:hAnsi="Arial" w:cs="Arial"/>
          <w:b/>
          <w:color w:val="3C3C3C"/>
          <w:sz w:val="26"/>
          <w:szCs w:val="26"/>
          <w:lang w:eastAsia="ru-RU"/>
        </w:rPr>
      </w:pP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</w:r>
      <w:r w:rsidRPr="00510D36">
        <w:rPr>
          <w:rFonts w:ascii="Arial" w:eastAsia="Times New Roman" w:hAnsi="Arial" w:cs="Arial"/>
          <w:b/>
          <w:color w:val="3C3C3C"/>
          <w:sz w:val="26"/>
          <w:szCs w:val="26"/>
          <w:lang w:eastAsia="ru-RU"/>
        </w:rPr>
        <w:t>Порядок</w:t>
      </w:r>
      <w:r w:rsidRPr="00510D36">
        <w:rPr>
          <w:rFonts w:ascii="Arial" w:eastAsia="Times New Roman" w:hAnsi="Arial" w:cs="Arial"/>
          <w:b/>
          <w:color w:val="3C3C3C"/>
          <w:sz w:val="26"/>
          <w:lang w:eastAsia="ru-RU"/>
        </w:rPr>
        <w:t> </w:t>
      </w:r>
      <w:r w:rsidRPr="00510D36">
        <w:rPr>
          <w:rFonts w:ascii="Arial" w:eastAsia="Times New Roman" w:hAnsi="Arial" w:cs="Arial"/>
          <w:b/>
          <w:color w:val="3C3C3C"/>
          <w:sz w:val="26"/>
          <w:szCs w:val="26"/>
          <w:lang w:eastAsia="ru-RU"/>
        </w:rPr>
        <w:br/>
        <w:t>и условия предоставления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96E6A" w:rsidRPr="00896E6A" w:rsidRDefault="00896E6A" w:rsidP="00510D36">
      <w:pPr>
        <w:spacing w:after="187" w:line="240" w:lineRule="auto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1. Настоящим Порядком регламентируются вопросы, связанные с передачей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движимого и недвижимого имущества, находящегося в муниципальной собс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твенности 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сельского поселения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Сухая Вязовка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2. Имущество, включенное в Перечень предоставляется в аренду на долгосрочной основе,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3. Арендаторами имущества, включенного в Перечень муниципального имущества, находящегос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я в собственности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сельского поселения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Сухая Вязовка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могут быть:</w:t>
      </w:r>
      <w:r w:rsidRPr="00896E6A">
        <w:rPr>
          <w:rFonts w:ascii="Arial" w:eastAsia="Times New Roman" w:hAnsi="Arial" w:cs="Arial"/>
          <w:color w:val="3C3C3C"/>
          <w:sz w:val="26"/>
          <w:lang w:eastAsia="ru-RU"/>
        </w:rPr>
        <w:t> 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а) внесенные в Единый государственный реестр юридических лиц хозяйственные общества, хозяйственные партнерства, производственные кооперативы, потребительские кооперативы, крестьянские (фермерские) хозяйства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критериям, установленным статьей 4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 xml:space="preserve"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"О развитии малого и 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lastRenderedPageBreak/>
        <w:t>среднего предпринимательства в Российской Федерации"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4. Имущество находящеес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я в собственности 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сельского поселения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Сухая Вязовка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, включенное в Перечень, не может быть предоставлено в аренду категориям субъектов малого и среднего предпринимательства, перечисленным в части 3 статьи 14 Федерального закона "О развитии малого и среднего предпринимательства в Российской Федерации", и в случаях, установленных частью 5 статьи 14 Федерального закона "О развитии малого и среднего предпринимательства в Российской Федерации".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5. Имущество наход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ящееся в собственности 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сельского поселения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Сухая Вязовка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, включенное в Перечень, предоставляется в аренду по результатам торгов на право заключения договора аренды, за исключением случаев, установленных Федеральным законом от 26 июля 2006 года N 135-ФЗ "О защите конкуренции". Решение о проведении торгов на право заключения договора аренды приним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ает Администрация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сельского поселения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Сухая Вязовка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Торги проводятся в соответствии с порядком, установленным Федеральным законом от 26 июля 2006 года N 135-ФЗ "О защите конкуренции".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 находящегос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я в собственности 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сельского поселения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Сухая Вязовка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, включенного в Перечень, представляет документы, предусмотренные приказом Федеральной антимонопольной службы Российской Федерации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субъектам малого и среднего предпринимательства в соответствии с требованиями статей 4 и 15 Федерального закона "О развитии малого и среднего предпринимательства в Российской Федерации".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6. При проведении конкурсов или аукционов в отношении имущества, включенного в Перечень решение о создании комиссии, определение ее состава и порядка работы, назначение председателя комиссии осуществляется с учетом положений части 5 статьи 18 Федерального закона от 24.07.2007 N 209-ФЗ "О развитии малого и среднего предпринимательства в Российской Федерации".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7.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Размер арендной платы определяется по результатам торгов.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 xml:space="preserve">8. Использование арендаторами имущества, включенного в Перечень, не по 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lastRenderedPageBreak/>
        <w:t>целевому назначению не допускается.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9. Арендная плата за пользование имуществом, включенным в Перечень, вносится в следующем порядке: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в первый год аренды - 40 процентов размера арендной платы;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во второй год аренды - 60 процентов размера арендной платы;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в третий год аренды - 80 процентов размера арендной платы;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в четвертый год аренды и далее - 100 процентов размера арендной платы.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10. В целях контроля за целевым использованием имущества, переданного в аренду субъектам малого и среднего предпринимательс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тва администрация 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сельского поселения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Сухая Вязовка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осуществляет проверки его использования не реже одного раза в год.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11.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N 209-ФЗ "О развитии малого и среднего предпринимательства в Российской Федерации", п. 1.3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ва, администрация 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сельского поселения</w:t>
      </w:r>
      <w:r w:rsidR="00510D36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Сухая Вязовка</w:t>
      </w: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имуществом.</w:t>
      </w:r>
    </w:p>
    <w:p w:rsidR="00896E6A" w:rsidRDefault="00896E6A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896E6A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 </w:t>
      </w:r>
    </w:p>
    <w:p w:rsidR="00510D36" w:rsidRDefault="00510D36" w:rsidP="00896E6A">
      <w:pPr>
        <w:spacing w:after="187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</w:p>
    <w:p w:rsidR="00896E6A" w:rsidRPr="00896E6A" w:rsidRDefault="00896E6A" w:rsidP="00896E6A">
      <w:pPr>
        <w:spacing w:after="0" w:line="935" w:lineRule="atLeast"/>
        <w:textAlignment w:val="top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</w:p>
    <w:sectPr w:rsidR="00896E6A" w:rsidRPr="00896E6A" w:rsidSect="0062315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20" w:rsidRDefault="00772620" w:rsidP="00623150">
      <w:pPr>
        <w:spacing w:after="0" w:line="240" w:lineRule="auto"/>
      </w:pPr>
      <w:r>
        <w:separator/>
      </w:r>
    </w:p>
  </w:endnote>
  <w:endnote w:type="continuationSeparator" w:id="0">
    <w:p w:rsidR="00772620" w:rsidRDefault="00772620" w:rsidP="0062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20" w:rsidRDefault="00772620" w:rsidP="00623150">
      <w:pPr>
        <w:spacing w:after="0" w:line="240" w:lineRule="auto"/>
      </w:pPr>
      <w:r>
        <w:separator/>
      </w:r>
    </w:p>
  </w:footnote>
  <w:footnote w:type="continuationSeparator" w:id="0">
    <w:p w:rsidR="00772620" w:rsidRDefault="00772620" w:rsidP="0062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E6A"/>
    <w:rsid w:val="000F0501"/>
    <w:rsid w:val="001B1A43"/>
    <w:rsid w:val="00202AE2"/>
    <w:rsid w:val="0021087D"/>
    <w:rsid w:val="002C255F"/>
    <w:rsid w:val="00353100"/>
    <w:rsid w:val="00360A84"/>
    <w:rsid w:val="003C4EA3"/>
    <w:rsid w:val="0047010A"/>
    <w:rsid w:val="00510D36"/>
    <w:rsid w:val="00567C20"/>
    <w:rsid w:val="005D3844"/>
    <w:rsid w:val="00623150"/>
    <w:rsid w:val="00645612"/>
    <w:rsid w:val="00772620"/>
    <w:rsid w:val="007873E4"/>
    <w:rsid w:val="00896E6A"/>
    <w:rsid w:val="009E17B0"/>
    <w:rsid w:val="00A717F3"/>
    <w:rsid w:val="00B30971"/>
    <w:rsid w:val="00BA3B52"/>
    <w:rsid w:val="00C46D81"/>
    <w:rsid w:val="00CC11BA"/>
    <w:rsid w:val="00DA1437"/>
    <w:rsid w:val="00DD5E12"/>
    <w:rsid w:val="00F31FBC"/>
    <w:rsid w:val="00F47A0B"/>
    <w:rsid w:val="00FC236D"/>
    <w:rsid w:val="00FC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E6A"/>
    <w:rPr>
      <w:b/>
      <w:bCs/>
    </w:rPr>
  </w:style>
  <w:style w:type="character" w:customStyle="1" w:styleId="apple-converted-space">
    <w:name w:val="apple-converted-space"/>
    <w:basedOn w:val="a0"/>
    <w:rsid w:val="00896E6A"/>
  </w:style>
  <w:style w:type="paragraph" w:customStyle="1" w:styleId="editlog">
    <w:name w:val="editlog"/>
    <w:basedOn w:val="a"/>
    <w:rsid w:val="0089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6E6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2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3150"/>
  </w:style>
  <w:style w:type="paragraph" w:styleId="a8">
    <w:name w:val="footer"/>
    <w:basedOn w:val="a"/>
    <w:link w:val="a9"/>
    <w:uiPriority w:val="99"/>
    <w:semiHidden/>
    <w:unhideWhenUsed/>
    <w:rsid w:val="0062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3150"/>
  </w:style>
  <w:style w:type="paragraph" w:styleId="aa">
    <w:name w:val="Balloon Text"/>
    <w:basedOn w:val="a"/>
    <w:link w:val="ab"/>
    <w:uiPriority w:val="99"/>
    <w:semiHidden/>
    <w:unhideWhenUsed/>
    <w:rsid w:val="00CC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3278">
              <w:marLeft w:val="-299"/>
              <w:marRight w:val="-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386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503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850">
                      <w:marLeft w:val="-299"/>
                      <w:marRight w:val="-2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Viper</dc:creator>
  <cp:keywords/>
  <dc:description/>
  <cp:lastModifiedBy>Viper</cp:lastModifiedBy>
  <cp:revision>18</cp:revision>
  <cp:lastPrinted>2017-03-28T12:47:00Z</cp:lastPrinted>
  <dcterms:created xsi:type="dcterms:W3CDTF">2017-03-24T08:12:00Z</dcterms:created>
  <dcterms:modified xsi:type="dcterms:W3CDTF">2017-03-28T12:48:00Z</dcterms:modified>
</cp:coreProperties>
</file>