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86" w:rsidRDefault="00716F86" w:rsidP="0011774E">
      <w:pPr>
        <w:pStyle w:val="a3"/>
        <w:ind w:right="3826"/>
        <w:jc w:val="both"/>
        <w:rPr>
          <w:b/>
          <w:bCs/>
          <w:sz w:val="28"/>
          <w:szCs w:val="28"/>
        </w:rPr>
      </w:pPr>
    </w:p>
    <w:p w:rsidR="00716F86" w:rsidRDefault="00716F86" w:rsidP="00716F86">
      <w:pPr>
        <w:ind w:right="-426"/>
        <w:rPr>
          <w:sz w:val="28"/>
          <w:szCs w:val="28"/>
        </w:rPr>
      </w:pPr>
    </w:p>
    <w:p w:rsidR="00716F86" w:rsidRPr="008A7123" w:rsidRDefault="00716F86" w:rsidP="00716F86">
      <w:pPr>
        <w:ind w:right="-1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00100" cy="981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F86" w:rsidRPr="008A7123" w:rsidRDefault="00716F86" w:rsidP="00716F86">
      <w:pPr>
        <w:ind w:right="-426"/>
        <w:jc w:val="center"/>
        <w:rPr>
          <w:b/>
          <w:sz w:val="32"/>
          <w:szCs w:val="32"/>
        </w:rPr>
      </w:pPr>
      <w:r w:rsidRPr="008A7123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СЕЛЬСКОГО ПОСЕЛЕНИЯ                    СУХАЯ ВЯЗОВКА </w:t>
      </w:r>
      <w:r w:rsidRPr="008A7123">
        <w:rPr>
          <w:b/>
          <w:sz w:val="32"/>
          <w:szCs w:val="32"/>
        </w:rPr>
        <w:t xml:space="preserve"> МУНИЦИПАЛЬНОГО РАЙОНА </w:t>
      </w:r>
    </w:p>
    <w:p w:rsidR="00716F86" w:rsidRPr="008A7123" w:rsidRDefault="00716F86" w:rsidP="00716F86">
      <w:pPr>
        <w:ind w:right="-426"/>
        <w:jc w:val="center"/>
        <w:rPr>
          <w:b/>
          <w:sz w:val="32"/>
          <w:szCs w:val="32"/>
        </w:rPr>
      </w:pPr>
      <w:proofErr w:type="gramStart"/>
      <w:r w:rsidRPr="008A7123">
        <w:rPr>
          <w:b/>
          <w:sz w:val="32"/>
          <w:szCs w:val="32"/>
        </w:rPr>
        <w:t>ВОЛЖСКИЙ</w:t>
      </w:r>
      <w:proofErr w:type="gramEnd"/>
      <w:r w:rsidRPr="008A7123">
        <w:rPr>
          <w:b/>
          <w:sz w:val="32"/>
          <w:szCs w:val="32"/>
        </w:rPr>
        <w:t xml:space="preserve"> САМАРСКОЙ ОБЛАСТИ</w:t>
      </w:r>
    </w:p>
    <w:p w:rsidR="00716F86" w:rsidRDefault="00716F86" w:rsidP="00716F86">
      <w:pPr>
        <w:ind w:right="-426"/>
        <w:rPr>
          <w:sz w:val="32"/>
          <w:szCs w:val="32"/>
        </w:rPr>
      </w:pPr>
    </w:p>
    <w:p w:rsidR="00716F86" w:rsidRDefault="00716F86" w:rsidP="00716F86">
      <w:pPr>
        <w:ind w:righ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6F86" w:rsidRDefault="00716F86" w:rsidP="00716F86">
      <w:pPr>
        <w:ind w:right="-426"/>
        <w:rPr>
          <w:b/>
        </w:rPr>
      </w:pPr>
    </w:p>
    <w:p w:rsidR="00716F86" w:rsidRDefault="00716F86" w:rsidP="00716F86">
      <w:pPr>
        <w:ind w:right="-426"/>
        <w:rPr>
          <w:b/>
        </w:rPr>
      </w:pPr>
    </w:p>
    <w:p w:rsidR="00716F86" w:rsidRDefault="00716F86" w:rsidP="00716F86">
      <w:pPr>
        <w:ind w:right="-426"/>
        <w:jc w:val="center"/>
        <w:rPr>
          <w:sz w:val="32"/>
          <w:szCs w:val="32"/>
        </w:rPr>
      </w:pPr>
      <w:r>
        <w:rPr>
          <w:sz w:val="32"/>
          <w:szCs w:val="32"/>
        </w:rPr>
        <w:t>от «</w:t>
      </w:r>
      <w:r w:rsidR="00073A0C">
        <w:rPr>
          <w:sz w:val="32"/>
          <w:szCs w:val="32"/>
        </w:rPr>
        <w:t>04</w:t>
      </w:r>
      <w:r>
        <w:rPr>
          <w:sz w:val="32"/>
          <w:szCs w:val="32"/>
        </w:rPr>
        <w:t>»</w:t>
      </w:r>
      <w:r w:rsidR="00073A0C">
        <w:rPr>
          <w:sz w:val="32"/>
          <w:szCs w:val="32"/>
        </w:rPr>
        <w:t xml:space="preserve">  июня</w:t>
      </w:r>
      <w:r>
        <w:rPr>
          <w:sz w:val="32"/>
          <w:szCs w:val="32"/>
        </w:rPr>
        <w:t>_20</w:t>
      </w:r>
      <w:r w:rsidR="00073A0C">
        <w:rPr>
          <w:sz w:val="32"/>
          <w:szCs w:val="32"/>
        </w:rPr>
        <w:t>20</w:t>
      </w:r>
      <w:r>
        <w:rPr>
          <w:sz w:val="32"/>
          <w:szCs w:val="32"/>
        </w:rPr>
        <w:t xml:space="preserve">г. № </w:t>
      </w:r>
      <w:r w:rsidR="00073A0C">
        <w:rPr>
          <w:sz w:val="32"/>
          <w:szCs w:val="32"/>
        </w:rPr>
        <w:t>50</w:t>
      </w:r>
      <w:r>
        <w:rPr>
          <w:sz w:val="32"/>
          <w:szCs w:val="32"/>
        </w:rPr>
        <w:t>_</w:t>
      </w:r>
    </w:p>
    <w:p w:rsidR="00716F86" w:rsidRDefault="00716F86" w:rsidP="00716F86">
      <w:pPr>
        <w:ind w:right="-426"/>
        <w:rPr>
          <w:sz w:val="28"/>
          <w:szCs w:val="28"/>
        </w:rPr>
      </w:pPr>
    </w:p>
    <w:p w:rsidR="00716F86" w:rsidRPr="00716F86" w:rsidRDefault="00716F86" w:rsidP="00716F86">
      <w:pPr>
        <w:rPr>
          <w:sz w:val="28"/>
          <w:szCs w:val="28"/>
        </w:rPr>
      </w:pPr>
      <w:r w:rsidRPr="00716F86">
        <w:rPr>
          <w:sz w:val="28"/>
          <w:szCs w:val="28"/>
        </w:rPr>
        <w:t>Об утверждении  Порядка  осуществления бюджетных инвестиций в форме бюджетных инвестиций в форме капитальных вложений в объекты  муниципальной  собственности  и  порядке предоставления субсидий</w:t>
      </w:r>
    </w:p>
    <w:p w:rsidR="0011774E" w:rsidRPr="00716F86" w:rsidRDefault="00716F86" w:rsidP="00716F86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74E" w:rsidRDefault="0011774E" w:rsidP="0011774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Pr="00534681">
        <w:rPr>
          <w:sz w:val="28"/>
          <w:szCs w:val="28"/>
        </w:rPr>
        <w:t xml:space="preserve"> </w:t>
      </w:r>
      <w:r w:rsidRPr="00C03214">
        <w:rPr>
          <w:sz w:val="28"/>
          <w:szCs w:val="28"/>
        </w:rPr>
        <w:t xml:space="preserve">Уставом сельского поселения </w:t>
      </w:r>
      <w:r w:rsidR="00716F86">
        <w:rPr>
          <w:sz w:val="28"/>
          <w:szCs w:val="28"/>
        </w:rPr>
        <w:t>Сухая Вязовка</w:t>
      </w:r>
      <w:r w:rsidRPr="00C03214">
        <w:rPr>
          <w:sz w:val="28"/>
          <w:szCs w:val="28"/>
        </w:rPr>
        <w:t xml:space="preserve">  муниципального района </w:t>
      </w:r>
      <w:proofErr w:type="gramStart"/>
      <w:r w:rsidRPr="00C03214">
        <w:rPr>
          <w:sz w:val="28"/>
          <w:szCs w:val="28"/>
        </w:rPr>
        <w:t>Волжский</w:t>
      </w:r>
      <w:proofErr w:type="gramEnd"/>
      <w:r w:rsidRPr="00C0321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Администрация сельского поселения </w:t>
      </w:r>
      <w:r w:rsidR="00716F86">
        <w:rPr>
          <w:sz w:val="28"/>
          <w:szCs w:val="28"/>
        </w:rPr>
        <w:t>Сухая Вязовка</w:t>
      </w:r>
      <w:r w:rsidRPr="00C032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района Волжский Самарской области  </w:t>
      </w:r>
      <w:r w:rsidRPr="00673121">
        <w:rPr>
          <w:b/>
          <w:sz w:val="28"/>
          <w:szCs w:val="28"/>
        </w:rPr>
        <w:t>ПОСТАНОВЛЯЕТ</w:t>
      </w:r>
      <w:r w:rsidRPr="00673121">
        <w:rPr>
          <w:b/>
          <w:bCs/>
          <w:sz w:val="28"/>
          <w:szCs w:val="28"/>
        </w:rPr>
        <w:t>:</w:t>
      </w:r>
    </w:p>
    <w:p w:rsidR="0011774E" w:rsidRDefault="0011774E" w:rsidP="001177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й</w:t>
      </w:r>
      <w:r w:rsidRPr="00A26E5A">
        <w:rPr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>
        <w:rPr>
          <w:sz w:val="28"/>
        </w:rPr>
        <w:t>осуществления</w:t>
      </w:r>
      <w:r w:rsidRPr="000658C8">
        <w:rPr>
          <w:sz w:val="28"/>
        </w:rPr>
        <w:t xml:space="preserve"> бюджетных инвестиций</w:t>
      </w:r>
      <w:r>
        <w:rPr>
          <w:sz w:val="28"/>
        </w:rPr>
        <w:t xml:space="preserve"> в</w:t>
      </w:r>
      <w:r>
        <w:rPr>
          <w:bCs/>
          <w:sz w:val="28"/>
          <w:szCs w:val="28"/>
        </w:rPr>
        <w:t xml:space="preserve"> форме</w:t>
      </w:r>
      <w:r w:rsidRPr="000C1864">
        <w:rPr>
          <w:bCs/>
          <w:sz w:val="28"/>
          <w:szCs w:val="28"/>
        </w:rPr>
        <w:t xml:space="preserve"> капитальных вложений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 xml:space="preserve">в объекты </w:t>
      </w:r>
      <w:r>
        <w:rPr>
          <w:bCs/>
          <w:sz w:val="28"/>
          <w:szCs w:val="28"/>
        </w:rPr>
        <w:t>м</w:t>
      </w:r>
      <w:r w:rsidRPr="000C1864">
        <w:rPr>
          <w:bCs/>
          <w:sz w:val="28"/>
          <w:szCs w:val="28"/>
        </w:rPr>
        <w:t>униципальной</w:t>
      </w:r>
      <w:r>
        <w:rPr>
          <w:bCs/>
          <w:sz w:val="28"/>
          <w:szCs w:val="28"/>
        </w:rPr>
        <w:t xml:space="preserve"> собственности и порядок предоставления субсидий</w:t>
      </w:r>
      <w:r w:rsidRPr="00A26E5A">
        <w:rPr>
          <w:sz w:val="28"/>
          <w:szCs w:val="28"/>
        </w:rPr>
        <w:t>.</w:t>
      </w:r>
    </w:p>
    <w:p w:rsidR="0011774E" w:rsidRPr="00377378" w:rsidRDefault="0011774E" w:rsidP="0011774E">
      <w:pPr>
        <w:spacing w:line="360" w:lineRule="auto"/>
        <w:jc w:val="both"/>
        <w:rPr>
          <w:sz w:val="28"/>
          <w:szCs w:val="28"/>
        </w:rPr>
      </w:pPr>
      <w:r>
        <w:rPr>
          <w:spacing w:val="1"/>
          <w:sz w:val="27"/>
          <w:szCs w:val="27"/>
        </w:rPr>
        <w:t xml:space="preserve">           2. </w:t>
      </w:r>
      <w:r w:rsidRPr="00377378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 xml:space="preserve">Вести сельского поселения </w:t>
      </w:r>
      <w:r w:rsidR="00716F86">
        <w:rPr>
          <w:sz w:val="28"/>
          <w:szCs w:val="28"/>
        </w:rPr>
        <w:t xml:space="preserve">Сухая Вязовка </w:t>
      </w:r>
      <w:r w:rsidRPr="00377378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716F86">
        <w:rPr>
          <w:sz w:val="28"/>
          <w:szCs w:val="28"/>
        </w:rPr>
        <w:t>Сухая Вязовка</w:t>
      </w:r>
      <w:proofErr w:type="gramStart"/>
      <w:r w:rsidR="00716F86">
        <w:rPr>
          <w:sz w:val="28"/>
          <w:szCs w:val="28"/>
        </w:rPr>
        <w:t xml:space="preserve"> </w:t>
      </w:r>
      <w:r w:rsidRPr="00377378">
        <w:rPr>
          <w:sz w:val="28"/>
          <w:szCs w:val="28"/>
        </w:rPr>
        <w:t>.</w:t>
      </w:r>
      <w:proofErr w:type="gramEnd"/>
    </w:p>
    <w:p w:rsidR="0011774E" w:rsidRPr="00A23426" w:rsidRDefault="0011774E" w:rsidP="0011774E">
      <w:pPr>
        <w:shd w:val="clear" w:color="auto" w:fill="FFFFFF"/>
        <w:spacing w:line="360" w:lineRule="auto"/>
        <w:jc w:val="both"/>
        <w:textAlignment w:val="baseline"/>
        <w:rPr>
          <w:spacing w:val="1"/>
          <w:sz w:val="28"/>
          <w:szCs w:val="28"/>
        </w:rPr>
      </w:pPr>
      <w:r w:rsidRPr="00A23426">
        <w:rPr>
          <w:spacing w:val="1"/>
          <w:sz w:val="28"/>
          <w:szCs w:val="28"/>
        </w:rPr>
        <w:tab/>
        <w:t xml:space="preserve">3. </w:t>
      </w:r>
      <w:r>
        <w:rPr>
          <w:spacing w:val="1"/>
          <w:sz w:val="28"/>
          <w:szCs w:val="28"/>
        </w:rPr>
        <w:t>Настоящее Постановление вступает в силу с момента его подписания</w:t>
      </w:r>
      <w:r w:rsidRPr="00A23426">
        <w:rPr>
          <w:spacing w:val="1"/>
          <w:sz w:val="28"/>
          <w:szCs w:val="28"/>
        </w:rPr>
        <w:t>.</w:t>
      </w:r>
    </w:p>
    <w:p w:rsidR="0011774E" w:rsidRDefault="0011774E" w:rsidP="001177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529" w:rsidRDefault="00220529" w:rsidP="0022052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220529" w:rsidRDefault="00716F86" w:rsidP="00716F86">
      <w:pPr>
        <w:tabs>
          <w:tab w:val="left" w:pos="58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Сухая Вязовка</w:t>
      </w:r>
      <w:r>
        <w:rPr>
          <w:sz w:val="28"/>
          <w:szCs w:val="28"/>
        </w:rPr>
        <w:tab/>
        <w:t>Н.А. Кудрявцева</w:t>
      </w:r>
    </w:p>
    <w:p w:rsidR="00E308BC" w:rsidRDefault="00E308BC" w:rsidP="00220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8BC" w:rsidRDefault="00E308BC" w:rsidP="00220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8BC" w:rsidRPr="00673121" w:rsidRDefault="00E308BC" w:rsidP="00E308BC">
      <w:pPr>
        <w:autoSpaceDE w:val="0"/>
        <w:autoSpaceDN w:val="0"/>
        <w:adjustRightInd w:val="0"/>
        <w:jc w:val="right"/>
      </w:pPr>
      <w:r>
        <w:lastRenderedPageBreak/>
        <w:t>Приложение</w:t>
      </w:r>
      <w:r w:rsidRPr="00673121">
        <w:br/>
      </w:r>
      <w:r>
        <w:t xml:space="preserve">к </w:t>
      </w:r>
      <w:r w:rsidRPr="00673121">
        <w:t>постановлени</w:t>
      </w:r>
      <w:r>
        <w:t xml:space="preserve">ю </w:t>
      </w:r>
      <w:r w:rsidRPr="00673121">
        <w:t>Администрации</w:t>
      </w:r>
      <w:r w:rsidRPr="00673121">
        <w:br/>
        <w:t xml:space="preserve">сельского поселения </w:t>
      </w:r>
      <w:r w:rsidR="00716F86">
        <w:t>Сухая Вязовка</w:t>
      </w:r>
      <w:r w:rsidRPr="00673121">
        <w:br/>
        <w:t xml:space="preserve">от </w:t>
      </w:r>
      <w:r w:rsidR="00716F86">
        <w:t>«</w:t>
      </w:r>
      <w:r w:rsidR="00073A0C">
        <w:t>04</w:t>
      </w:r>
      <w:r w:rsidR="00716F86">
        <w:t>_»</w:t>
      </w:r>
      <w:r w:rsidR="00073A0C">
        <w:t xml:space="preserve">июня </w:t>
      </w:r>
      <w:r w:rsidRPr="00673121">
        <w:t>.2020 г №</w:t>
      </w:r>
      <w:r w:rsidR="00073A0C">
        <w:t>50</w:t>
      </w:r>
      <w:r w:rsidR="00716F86">
        <w:t>_</w:t>
      </w:r>
    </w:p>
    <w:p w:rsidR="00E308BC" w:rsidRPr="000157B0" w:rsidRDefault="00E308BC" w:rsidP="00E308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E308BC" w:rsidRPr="0016277F" w:rsidRDefault="00E308BC" w:rsidP="00E308BC">
      <w:pPr>
        <w:autoSpaceDE w:val="0"/>
        <w:autoSpaceDN w:val="0"/>
        <w:adjustRightInd w:val="0"/>
        <w:jc w:val="center"/>
        <w:rPr>
          <w:b/>
          <w:sz w:val="28"/>
        </w:rPr>
      </w:pPr>
      <w:r w:rsidRPr="000157B0">
        <w:rPr>
          <w:b/>
          <w:sz w:val="28"/>
        </w:rPr>
        <w:t>осуществления бюджетных инвестиций в</w:t>
      </w:r>
      <w:r w:rsidRPr="000157B0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</w:t>
      </w:r>
      <w:r>
        <w:rPr>
          <w:b/>
          <w:bCs/>
          <w:sz w:val="28"/>
          <w:szCs w:val="28"/>
        </w:rPr>
        <w:t>и порядок предоставления субсидий</w:t>
      </w:r>
    </w:p>
    <w:p w:rsidR="00E308BC" w:rsidRPr="00A26E5A" w:rsidRDefault="00E308BC" w:rsidP="00E308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08BC" w:rsidRDefault="00E308BC" w:rsidP="00E308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E308BC" w:rsidRPr="00A26E5A" w:rsidRDefault="00E308BC" w:rsidP="00E308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308BC" w:rsidRDefault="00E308BC" w:rsidP="00E30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E308BC" w:rsidRDefault="00E308BC" w:rsidP="00E30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="00716F86">
        <w:rPr>
          <w:sz w:val="28"/>
          <w:szCs w:val="28"/>
        </w:rPr>
        <w:t>Сухая Вязовка</w:t>
      </w:r>
      <w:r>
        <w:rPr>
          <w:sz w:val="28"/>
          <w:szCs w:val="28"/>
        </w:rPr>
        <w:t xml:space="preserve"> муниципального района Волжский Самарской области 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>
        <w:rPr>
          <w:bCs/>
          <w:sz w:val="28"/>
          <w:szCs w:val="28"/>
        </w:rPr>
        <w:t>и порядок предоставления субсидий</w:t>
      </w:r>
      <w:r w:rsidRPr="00A26E5A">
        <w:rPr>
          <w:sz w:val="28"/>
          <w:szCs w:val="28"/>
        </w:rPr>
        <w:t xml:space="preserve"> 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proofErr w:type="gramEnd"/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E308BC" w:rsidRDefault="00E308BC" w:rsidP="00E30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E308BC" w:rsidRDefault="00E308BC" w:rsidP="00E30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E308BC" w:rsidRDefault="00E308BC" w:rsidP="00E30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</w:t>
      </w:r>
      <w:r w:rsidR="00964994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E308BC" w:rsidRDefault="00E308BC" w:rsidP="00E30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E308BC" w:rsidRDefault="00E308BC" w:rsidP="00E30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E308BC" w:rsidRDefault="00E308BC" w:rsidP="00E30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9701EF" w:rsidRDefault="00964994" w:rsidP="00E308B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08BC" w:rsidRPr="00A26E5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</w:t>
      </w:r>
      <w:r w:rsidR="00E308BC" w:rsidRPr="00A26E5A">
        <w:rPr>
          <w:sz w:val="28"/>
          <w:szCs w:val="28"/>
        </w:rPr>
        <w:t>Созданные или приобретенные в результате осуществления</w:t>
      </w:r>
      <w:r w:rsidR="00E308BC">
        <w:rPr>
          <w:sz w:val="28"/>
          <w:szCs w:val="28"/>
        </w:rPr>
        <w:t xml:space="preserve"> </w:t>
      </w:r>
      <w:r w:rsidR="00E308BC"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 w:rsidR="00E308BC">
        <w:rPr>
          <w:sz w:val="28"/>
          <w:szCs w:val="28"/>
        </w:rPr>
        <w:t xml:space="preserve"> </w:t>
      </w:r>
      <w:r w:rsidR="00E308BC" w:rsidRPr="00A26E5A">
        <w:rPr>
          <w:sz w:val="28"/>
          <w:szCs w:val="28"/>
        </w:rPr>
        <w:lastRenderedPageBreak/>
        <w:t>праве оперативного управления или хозяйственного ведения за организациями</w:t>
      </w:r>
      <w:r w:rsidR="00E308BC">
        <w:rPr>
          <w:sz w:val="28"/>
          <w:szCs w:val="28"/>
        </w:rPr>
        <w:t xml:space="preserve"> </w:t>
      </w:r>
      <w:proofErr w:type="gramStart"/>
      <w:r w:rsidR="00E308BC" w:rsidRPr="00A26E5A">
        <w:rPr>
          <w:sz w:val="28"/>
          <w:szCs w:val="28"/>
        </w:rPr>
        <w:t>с</w:t>
      </w:r>
      <w:proofErr w:type="gramEnd"/>
    </w:p>
    <w:p w:rsidR="00E308BC" w:rsidRDefault="00E308BC" w:rsidP="00E30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308BC" w:rsidRDefault="00E308BC" w:rsidP="00E30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E308BC" w:rsidRDefault="00E308BC" w:rsidP="00E30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7. </w:t>
      </w:r>
      <w:proofErr w:type="gramStart"/>
      <w:r w:rsidRPr="00A26E5A">
        <w:rPr>
          <w:sz w:val="28"/>
          <w:szCs w:val="28"/>
        </w:rPr>
        <w:t>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  <w:proofErr w:type="gramEnd"/>
    </w:p>
    <w:p w:rsidR="00E308BC" w:rsidRPr="00A26E5A" w:rsidRDefault="00E308BC" w:rsidP="00E308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8BC" w:rsidRDefault="00E308BC" w:rsidP="00E308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E308BC" w:rsidRPr="00A26E5A" w:rsidRDefault="00E308BC" w:rsidP="00E308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308BC" w:rsidRDefault="00E308BC" w:rsidP="00E30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технического 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E308BC" w:rsidRDefault="00E308BC" w:rsidP="00E30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E308BC" w:rsidRDefault="00E308BC" w:rsidP="00E30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E308BC" w:rsidRDefault="00E308BC" w:rsidP="00E30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E308BC" w:rsidRDefault="00E308BC" w:rsidP="00E30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10. </w:t>
      </w:r>
      <w:proofErr w:type="gramStart"/>
      <w:r w:rsidRPr="00A26E5A">
        <w:rPr>
          <w:sz w:val="28"/>
          <w:szCs w:val="28"/>
        </w:rPr>
        <w:t>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  <w:proofErr w:type="gramEnd"/>
    </w:p>
    <w:p w:rsidR="00E308BC" w:rsidRDefault="00E308BC" w:rsidP="00E30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собственность</w:t>
      </w:r>
      <w:proofErr w:type="gramEnd"/>
      <w:r w:rsidRPr="00A26E5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</w:t>
      </w:r>
      <w:proofErr w:type="gramEnd"/>
      <w:r w:rsidRPr="00A26E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финансовой службой поселения</w:t>
      </w:r>
      <w:r w:rsidRPr="00A26E5A">
        <w:rPr>
          <w:sz w:val="28"/>
          <w:szCs w:val="28"/>
        </w:rPr>
        <w:t>.</w:t>
      </w: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12. </w:t>
      </w:r>
      <w:proofErr w:type="gramStart"/>
      <w:r w:rsidRPr="00A26E5A">
        <w:rPr>
          <w:sz w:val="28"/>
          <w:szCs w:val="28"/>
        </w:rPr>
        <w:t>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  <w:proofErr w:type="gramEnd"/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proofErr w:type="gramStart"/>
      <w:r w:rsidRPr="00A26E5A">
        <w:rPr>
          <w:sz w:val="28"/>
          <w:szCs w:val="28"/>
        </w:rPr>
        <w:t>самоуправления</w:t>
      </w:r>
      <w:proofErr w:type="gramEnd"/>
      <w:r w:rsidRPr="00A26E5A">
        <w:rPr>
          <w:sz w:val="28"/>
          <w:szCs w:val="28"/>
        </w:rPr>
        <w:t xml:space="preserve"> подписанного им соглашения о передаче </w:t>
      </w:r>
      <w:r w:rsidRPr="00A26E5A">
        <w:rPr>
          <w:sz w:val="28"/>
          <w:szCs w:val="28"/>
        </w:rPr>
        <w:lastRenderedPageBreak/>
        <w:t>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казначейством. Основанием для 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964994" w:rsidRPr="00A26E5A" w:rsidRDefault="00964994" w:rsidP="00964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994" w:rsidRDefault="00964994" w:rsidP="009649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964994" w:rsidRPr="00A26E5A" w:rsidRDefault="00964994" w:rsidP="0096499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технического </w:t>
      </w:r>
      <w:proofErr w:type="spellStart"/>
      <w:r>
        <w:rPr>
          <w:sz w:val="28"/>
          <w:szCs w:val="28"/>
        </w:rPr>
        <w:t>перевоборудования</w:t>
      </w:r>
      <w:proofErr w:type="spellEnd"/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</w:t>
      </w:r>
      <w:proofErr w:type="gramEnd"/>
      <w:r w:rsidRPr="00A26E5A">
        <w:rPr>
          <w:sz w:val="28"/>
          <w:szCs w:val="28"/>
        </w:rPr>
        <w:t xml:space="preserve">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  <w:proofErr w:type="gramEnd"/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>
        <w:rPr>
          <w:sz w:val="28"/>
          <w:szCs w:val="28"/>
        </w:rPr>
        <w:t>ции, техническому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перевоборудованию</w:t>
      </w:r>
      <w:proofErr w:type="spellEnd"/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перевоборудования</w:t>
      </w:r>
      <w:proofErr w:type="spellEnd"/>
      <w:r w:rsidRPr="00A26E5A">
        <w:rPr>
          <w:sz w:val="28"/>
          <w:szCs w:val="28"/>
        </w:rPr>
        <w:t>) которых планируется предоставление субсидии;</w:t>
      </w:r>
      <w:proofErr w:type="gramEnd"/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  <w:proofErr w:type="gramEnd"/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положения, устанавливающие обязанность перечисления субсидии на </w:t>
      </w:r>
      <w:r w:rsidRPr="00A26E5A">
        <w:rPr>
          <w:sz w:val="28"/>
          <w:szCs w:val="28"/>
        </w:rPr>
        <w:lastRenderedPageBreak/>
        <w:t>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964994" w:rsidRDefault="00964994" w:rsidP="0096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0C1EF5" w:rsidRDefault="00964994" w:rsidP="000C1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субсидию, о наличии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казначейством.</w:t>
      </w:r>
      <w:proofErr w:type="gramEnd"/>
      <w:r w:rsidRPr="00A26E5A">
        <w:rPr>
          <w:sz w:val="28"/>
          <w:szCs w:val="28"/>
        </w:rPr>
        <w:t xml:space="preserve"> </w:t>
      </w:r>
      <w:proofErr w:type="gramStart"/>
      <w:r w:rsidRPr="00A26E5A">
        <w:rPr>
          <w:sz w:val="28"/>
          <w:szCs w:val="28"/>
        </w:rPr>
        <w:t>Основанием для</w:t>
      </w:r>
      <w:r>
        <w:rPr>
          <w:sz w:val="28"/>
          <w:szCs w:val="28"/>
        </w:rPr>
        <w:t xml:space="preserve"> </w:t>
      </w:r>
      <w:r w:rsidR="000C1EF5" w:rsidRPr="00A26E5A">
        <w:rPr>
          <w:sz w:val="28"/>
          <w:szCs w:val="28"/>
        </w:rPr>
        <w:t>л) порядок возврата организацией средств в объеме остатка не</w:t>
      </w:r>
      <w:r w:rsidR="000C1EF5">
        <w:rPr>
          <w:sz w:val="28"/>
          <w:szCs w:val="28"/>
        </w:rPr>
        <w:t xml:space="preserve"> </w:t>
      </w:r>
      <w:r w:rsidR="000C1EF5"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 w:rsidR="000C1EF5">
        <w:rPr>
          <w:sz w:val="28"/>
          <w:szCs w:val="28"/>
        </w:rPr>
        <w:t xml:space="preserve">  </w:t>
      </w:r>
      <w:r w:rsidR="000C1EF5"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 w:rsidR="000C1EF5">
        <w:rPr>
          <w:sz w:val="28"/>
          <w:szCs w:val="28"/>
        </w:rPr>
        <w:t xml:space="preserve"> </w:t>
      </w:r>
      <w:r w:rsidR="000C1EF5" w:rsidRPr="00A26E5A">
        <w:rPr>
          <w:sz w:val="28"/>
          <w:szCs w:val="28"/>
        </w:rPr>
        <w:t xml:space="preserve">получателя средств </w:t>
      </w:r>
      <w:r w:rsidR="000C1EF5">
        <w:rPr>
          <w:sz w:val="28"/>
          <w:szCs w:val="28"/>
        </w:rPr>
        <w:t>местного бюджета</w:t>
      </w:r>
      <w:r w:rsidR="000C1EF5" w:rsidRPr="00A26E5A">
        <w:rPr>
          <w:sz w:val="28"/>
          <w:szCs w:val="28"/>
        </w:rPr>
        <w:t>, предоставляющего</w:t>
      </w:r>
      <w:r w:rsidR="000C1EF5">
        <w:rPr>
          <w:sz w:val="28"/>
          <w:szCs w:val="28"/>
        </w:rPr>
        <w:t xml:space="preserve"> </w:t>
      </w:r>
      <w:r w:rsidR="000C1EF5" w:rsidRPr="00A26E5A">
        <w:rPr>
          <w:sz w:val="28"/>
          <w:szCs w:val="28"/>
        </w:rPr>
        <w:t>субсидию, о наличии потребности направления этих средств на цели</w:t>
      </w:r>
      <w:r w:rsidR="000C1EF5">
        <w:rPr>
          <w:sz w:val="28"/>
          <w:szCs w:val="28"/>
        </w:rPr>
        <w:t xml:space="preserve"> </w:t>
      </w:r>
      <w:r w:rsidR="000C1EF5"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 w:rsidR="000C1EF5">
        <w:rPr>
          <w:sz w:val="28"/>
          <w:szCs w:val="28"/>
        </w:rPr>
        <w:t xml:space="preserve"> </w:t>
      </w:r>
      <w:r w:rsidR="000C1EF5" w:rsidRPr="00A26E5A">
        <w:rPr>
          <w:sz w:val="28"/>
          <w:szCs w:val="28"/>
        </w:rPr>
        <w:t>настоящих Правил;</w:t>
      </w:r>
      <w:proofErr w:type="gramEnd"/>
    </w:p>
    <w:p w:rsidR="000C1EF5" w:rsidRDefault="000C1EF5" w:rsidP="000C1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0C1EF5" w:rsidRDefault="000C1EF5" w:rsidP="000C1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0C1EF5" w:rsidRDefault="000C1EF5" w:rsidP="000C1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0C1EF5" w:rsidRDefault="000C1EF5" w:rsidP="000C1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0C1EF5" w:rsidRDefault="000C1EF5" w:rsidP="000C1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0C1EF5" w:rsidRDefault="000C1EF5" w:rsidP="000C1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основании </w:t>
      </w:r>
      <w:r w:rsidRPr="00A26E5A">
        <w:rPr>
          <w:sz w:val="28"/>
          <w:szCs w:val="28"/>
        </w:rPr>
        <w:lastRenderedPageBreak/>
        <w:t>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0C1EF5" w:rsidRDefault="000C1EF5" w:rsidP="000C1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0C1EF5" w:rsidRDefault="000C1EF5" w:rsidP="000C1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1EF5" w:rsidRDefault="000C1EF5" w:rsidP="000C1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1EF5" w:rsidRDefault="000C1EF5" w:rsidP="000C1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22. </w:t>
      </w:r>
      <w:proofErr w:type="gramStart"/>
      <w:r w:rsidRPr="00A26E5A">
        <w:rPr>
          <w:sz w:val="28"/>
          <w:szCs w:val="28"/>
        </w:rPr>
        <w:t>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  <w:proofErr w:type="gramEnd"/>
    </w:p>
    <w:p w:rsidR="00E308BC" w:rsidRDefault="00E308BC" w:rsidP="00964994"/>
    <w:sectPr w:rsidR="00E308BC" w:rsidSect="008B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1EF"/>
    <w:rsid w:val="000612DB"/>
    <w:rsid w:val="00073A0C"/>
    <w:rsid w:val="000C1EF5"/>
    <w:rsid w:val="0011774E"/>
    <w:rsid w:val="00220529"/>
    <w:rsid w:val="00311978"/>
    <w:rsid w:val="00716F86"/>
    <w:rsid w:val="008B62D4"/>
    <w:rsid w:val="00964994"/>
    <w:rsid w:val="009701EF"/>
    <w:rsid w:val="00B753AE"/>
    <w:rsid w:val="00D5012C"/>
    <w:rsid w:val="00D63498"/>
    <w:rsid w:val="00D93D78"/>
    <w:rsid w:val="00E3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F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5</cp:revision>
  <cp:lastPrinted>2020-06-18T11:29:00Z</cp:lastPrinted>
  <dcterms:created xsi:type="dcterms:W3CDTF">2020-06-18T11:15:00Z</dcterms:created>
  <dcterms:modified xsi:type="dcterms:W3CDTF">2020-06-18T11:35:00Z</dcterms:modified>
</cp:coreProperties>
</file>