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5" w:rsidRPr="00350615" w:rsidRDefault="00350615" w:rsidP="00350615">
      <w:pPr>
        <w:spacing w:after="0" w:line="252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506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СОБРАНИЕ ПРЕДСТАВИТЕЛЕЙ СЕЛЬСКОГО ПОСЕЛЕНИЯ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506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Сухая Вязовка</w:t>
      </w:r>
    </w:p>
    <w:p w:rsidR="000D08E4" w:rsidRDefault="00350615" w:rsidP="00350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</w:t>
      </w:r>
      <w:r w:rsidR="000D08E4"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="000D08E4"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="000D08E4"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</w:p>
    <w:p w:rsidR="00350615" w:rsidRPr="003325A0" w:rsidRDefault="00350615" w:rsidP="00350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350615" w:rsidRPr="003325A0" w:rsidRDefault="00350615" w:rsidP="00350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0D08E4" w:rsidRPr="003325A0" w:rsidRDefault="00C929D3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ЧЕТВЕРТО</w:t>
      </w:r>
      <w:r w:rsidR="000D08E4"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  созыва</w:t>
      </w:r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615" w:rsidRDefault="00A6016C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от 03</w:t>
      </w:r>
      <w:r w:rsidR="0087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2020</w:t>
      </w:r>
      <w:r w:rsidR="00350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0D08E4"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D08E4"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налога на имущество физических лиц на террито</w:t>
      </w:r>
      <w:r w:rsidR="0035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рии сельского поселения Сухая Вязовка</w:t>
      </w:r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A60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</w:t>
      </w:r>
      <w:r w:rsidR="00C92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D08E4" w:rsidRP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N 131-ФЗ от 06.10.2003 «Об общих принципах организации местного самоуправления в Российской Федерации», Главой 32 Налогового кодекса Российской Федерации,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 (в редакции Федерального закона N 284-ФЗ от 04.10.2014 «О внесении изменений в статьи 12 и 85части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 Федерального закона № 334-ФЗ от 03.08.2018 « О внесении изменений в статью 52 части первой и часть вторую Налогового кодекса Российской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</w:t>
      </w:r>
      <w:r w:rsid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сельского  поселения Сухая Вязовка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r w:rsid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Сухая Вязовка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0D08E4" w:rsidRPr="000D08E4" w:rsidRDefault="000D08E4" w:rsidP="00350615">
      <w:pPr>
        <w:shd w:val="clear" w:color="auto" w:fill="FFFFFF"/>
        <w:spacing w:before="100" w:beforeAutospacing="1" w:after="100" w:afterAutospacing="1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0D08E4" w:rsidRPr="00350615" w:rsidRDefault="00350615" w:rsidP="0035061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 территории сельского поселения Сухая Вязовка муниципального района Волжский Самарской области налог на имущество физических лиц и определить ставки налога </w:t>
      </w:r>
      <w:r w:rsidR="000D08E4" w:rsidRP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кадастровой стоимости объектов</w:t>
      </w:r>
      <w:r w:rsidR="000D08E4" w:rsidRP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="000D08E4" w:rsidRP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размерах:</w:t>
      </w: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3061"/>
      </w:tblGrid>
      <w:tr w:rsidR="000D08E4" w:rsidRPr="000D08E4" w:rsidTr="00A62FC2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B93F8E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0D08E4"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илые дома;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помещения;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единые недвижимые комплексы, в состав которых входит хотя бы одно жилое помещение (жилой дом);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0,3 процента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B93F8E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0D08E4"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7904EB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08E4"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процента</w:t>
            </w:r>
          </w:p>
        </w:tc>
      </w:tr>
    </w:tbl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E4" w:rsidRPr="000D08E4" w:rsidRDefault="007904EB" w:rsidP="000D08E4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0D08E4" w:rsidRPr="000D08E4" w:rsidRDefault="007904EB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.1.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0D08E4" w:rsidRPr="000D08E4" w:rsidRDefault="007904EB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Налоговые льготы предоставляются в отношении всех объектов недвижимого имущества при одновременном соблюдении следующих 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условий: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</w:t>
      </w:r>
      <w:r w:rsidR="00A6016C">
        <w:rPr>
          <w:rFonts w:ascii="Times New Roman" w:eastAsia="Times New Roman" w:hAnsi="Times New Roman" w:cs="Times New Roman"/>
          <w:sz w:val="28"/>
          <w:szCs w:val="28"/>
          <w:lang w:eastAsia="ar-SA"/>
        </w:rPr>
        <w:t>нным бухгалтерского учета в 2020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0D08E4" w:rsidRPr="000D08E4" w:rsidRDefault="000D08E4" w:rsidP="007904EB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0D08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proofErr w:type="gramEnd"/>
    </w:p>
    <w:p w:rsidR="00622ED5" w:rsidRDefault="007904EB" w:rsidP="007904EB">
      <w:pPr>
        <w:shd w:val="clear" w:color="auto" w:fill="FFFFFF"/>
        <w:suppressAutoHyphens/>
        <w:autoSpaceDE w:val="0"/>
        <w:spacing w:before="100" w:beforeAutospacing="1" w:after="100" w:afterAutospacing="1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. Льготы налогоплательщикам при уплате налога на имущество устанавливаются в соо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тветствии</w:t>
      </w:r>
      <w:r w:rsidR="00B93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407 Главы 32 «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налога на имущество физических лиц» Налогового кодекса Российской</w:t>
      </w:r>
      <w:r w:rsidR="00622ED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22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EB" w:rsidRDefault="007904EB" w:rsidP="007904EB">
      <w:pPr>
        <w:shd w:val="clear" w:color="auto" w:fill="FFFFFF"/>
        <w:suppressAutoHyphens/>
        <w:autoSpaceDE w:val="0"/>
        <w:spacing w:before="100" w:beforeAutospacing="1" w:after="100" w:afterAutospacing="1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«Вести сельского поселения Сухая Вязовка»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Сухая Вязовка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EB" w:rsidRPr="007904EB" w:rsidRDefault="007904EB" w:rsidP="007904EB">
      <w:pPr>
        <w:pStyle w:val="a3"/>
        <w:shd w:val="clear" w:color="auto" w:fill="FFFFFF"/>
        <w:spacing w:before="100" w:beforeAutospacing="1" w:after="100" w:afterAutospacing="1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A6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2021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сельского поселения </w:t>
      </w:r>
      <w:r w:rsidR="007904EB"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Сухая Вязовка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Волжский</w:t>
      </w:r>
      <w:proofErr w:type="gramEnd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</w:t>
      </w:r>
      <w:r w:rsid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</w:t>
      </w: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="00A6016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С.А. Петрова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:rsidR="007904EB" w:rsidRDefault="007904EB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0D08E4" w:rsidRPr="007904EB" w:rsidRDefault="007904EB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 Сухая Вязовка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Волжский</w:t>
      </w:r>
      <w:proofErr w:type="gramEnd"/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     </w:t>
      </w:r>
      <w:r w:rsid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</w:t>
      </w: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="00A6016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Н.А. Ганусевич</w:t>
      </w:r>
    </w:p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5D5" w:rsidRPr="000D08E4" w:rsidRDefault="00C929D3" w:rsidP="000D08E4">
      <w:pPr>
        <w:jc w:val="both"/>
        <w:rPr>
          <w:sz w:val="28"/>
          <w:szCs w:val="28"/>
        </w:rPr>
      </w:pPr>
    </w:p>
    <w:sectPr w:rsidR="009265D5" w:rsidRPr="000D08E4" w:rsidSect="00F4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B52"/>
    <w:multiLevelType w:val="multilevel"/>
    <w:tmpl w:val="07D253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32695"/>
    <w:multiLevelType w:val="multilevel"/>
    <w:tmpl w:val="A022C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1018B"/>
    <w:multiLevelType w:val="multilevel"/>
    <w:tmpl w:val="CE286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D245B"/>
    <w:multiLevelType w:val="multilevel"/>
    <w:tmpl w:val="D4CE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D148A"/>
    <w:multiLevelType w:val="multilevel"/>
    <w:tmpl w:val="615C9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038BE"/>
    <w:multiLevelType w:val="hybridMultilevel"/>
    <w:tmpl w:val="4C14009C"/>
    <w:lvl w:ilvl="0" w:tplc="B62090CC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D2FFB"/>
    <w:multiLevelType w:val="hybridMultilevel"/>
    <w:tmpl w:val="9C584470"/>
    <w:lvl w:ilvl="0" w:tplc="5394CB6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60666"/>
    <w:multiLevelType w:val="hybridMultilevel"/>
    <w:tmpl w:val="4D8202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7E0D"/>
    <w:multiLevelType w:val="multilevel"/>
    <w:tmpl w:val="273E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BF"/>
    <w:rsid w:val="000D08E4"/>
    <w:rsid w:val="00350615"/>
    <w:rsid w:val="00351444"/>
    <w:rsid w:val="00553EBF"/>
    <w:rsid w:val="00576560"/>
    <w:rsid w:val="00622ED5"/>
    <w:rsid w:val="007904EB"/>
    <w:rsid w:val="00877A3A"/>
    <w:rsid w:val="00905B3F"/>
    <w:rsid w:val="00A6016C"/>
    <w:rsid w:val="00A70976"/>
    <w:rsid w:val="00A77D7D"/>
    <w:rsid w:val="00B93F8E"/>
    <w:rsid w:val="00C65BA0"/>
    <w:rsid w:val="00C929D3"/>
    <w:rsid w:val="00F4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3</cp:revision>
  <cp:lastPrinted>2020-12-08T04:41:00Z</cp:lastPrinted>
  <dcterms:created xsi:type="dcterms:W3CDTF">2020-12-07T11:47:00Z</dcterms:created>
  <dcterms:modified xsi:type="dcterms:W3CDTF">2020-12-08T04:44:00Z</dcterms:modified>
</cp:coreProperties>
</file>