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B" w:rsidRDefault="00D62CF8" w:rsidP="006638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Светоотражающие элементы – важное средство безопасности.</w:t>
      </w:r>
    </w:p>
    <w:p w:rsidR="00663872" w:rsidRPr="00663872" w:rsidRDefault="00663872" w:rsidP="00CD516C">
      <w:pPr>
        <w:shd w:val="clear" w:color="auto" w:fill="FFFFFF"/>
        <w:spacing w:before="100" w:beforeAutospacing="1" w:after="0" w:line="255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</w:pPr>
      <w:r w:rsidRPr="00663872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  <w:t>Описание</w:t>
      </w:r>
    </w:p>
    <w:p w:rsidR="00663872" w:rsidRPr="00663872" w:rsidRDefault="00663872" w:rsidP="00CD516C">
      <w:pPr>
        <w:shd w:val="clear" w:color="auto" w:fill="FFFFFF"/>
        <w:spacing w:after="0" w:line="255" w:lineRule="atLeast"/>
        <w:ind w:firstLine="567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66387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Изготавливаются жилеты из трикотажной ткани, стопроцентного полиэфира, а ширина светоотражающих полос составляет, как правило, 5 см. Жилет оснащен застежкой в виде липучки, которая позволяет регулировать его по фигуре. Производители предлагают различные модели, в том числе и довольно</w:t>
      </w:r>
      <w:r w:rsidR="00FC78A4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недорогие. </w:t>
      </w:r>
    </w:p>
    <w:p w:rsidR="00663872" w:rsidRPr="00663872" w:rsidRDefault="00663872" w:rsidP="00CD516C">
      <w:pPr>
        <w:shd w:val="clear" w:color="auto" w:fill="FFFFFF"/>
        <w:spacing w:after="0" w:line="255" w:lineRule="atLeast"/>
        <w:ind w:firstLine="567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</w:pPr>
      <w:r w:rsidRPr="00663872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  <w:t>Предназначение</w:t>
      </w:r>
    </w:p>
    <w:p w:rsidR="00663872" w:rsidRDefault="00663872" w:rsidP="00CD516C">
      <w:pPr>
        <w:shd w:val="clear" w:color="auto" w:fill="FFFFFF"/>
        <w:spacing w:after="0" w:line="255" w:lineRule="atLeast"/>
        <w:ind w:firstLine="567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663872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Это специализированный тип одежды, используемый для того, чтобы в любое время суток обеспечить хорошую видимость человека, оказавшегося на дороге, особенно если он одет в темную одежду. Помимо яркого цвета, большую роль в этом играют специальные светоотражающие полосы. При попадании на такую поверхность светового луча они всегда отражают его по направлению к источнику. Угол освещения значения не имеет и может быть абсолютно любой. Благодаря такому эффекту человека видно на значительном расстоянии, что позволяет избежать ДТП.</w:t>
      </w:r>
      <w:bookmarkStart w:id="0" w:name="image1002333"/>
      <w:bookmarkEnd w:id="0"/>
    </w:p>
    <w:p w:rsidR="00663872" w:rsidRPr="007717C1" w:rsidRDefault="00663872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>Представители ГИБДД утверждают, что светоотражающий жилет способен сократить гибель пешеходов на дороге более</w:t>
      </w:r>
      <w:proofErr w:type="gramStart"/>
      <w:r w:rsidRPr="007717C1">
        <w:rPr>
          <w:sz w:val="28"/>
          <w:szCs w:val="28"/>
        </w:rPr>
        <w:t>,</w:t>
      </w:r>
      <w:proofErr w:type="gramEnd"/>
      <w:r w:rsidRPr="007717C1">
        <w:rPr>
          <w:sz w:val="28"/>
          <w:szCs w:val="28"/>
        </w:rPr>
        <w:t xml:space="preserve"> чем на 70%. Поэтому их применяют для того, чтобы обезопасить детей, а также при проведении дорожных работ и на производстве.</w:t>
      </w:r>
    </w:p>
    <w:p w:rsidR="00663872" w:rsidRPr="007717C1" w:rsidRDefault="00663872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 xml:space="preserve">Каждый водитель должен иметь в автомобиле </w:t>
      </w:r>
      <w:hyperlink r:id="rId5" w:history="1">
        <w:r w:rsidRPr="00CD516C">
          <w:rPr>
            <w:rStyle w:val="a3"/>
            <w:color w:val="auto"/>
            <w:sz w:val="28"/>
            <w:szCs w:val="28"/>
          </w:rPr>
          <w:t>сигнальный жилет,</w:t>
        </w:r>
      </w:hyperlink>
      <w:r w:rsidRPr="007717C1">
        <w:rPr>
          <w:sz w:val="28"/>
          <w:szCs w:val="28"/>
        </w:rPr>
        <w:t xml:space="preserve"> который во время непредвиденной остановки поможет обозначить человека на дороге.</w:t>
      </w:r>
    </w:p>
    <w:p w:rsidR="00663872" w:rsidRPr="007717C1" w:rsidRDefault="00663872" w:rsidP="007717C1">
      <w:pPr>
        <w:pStyle w:val="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>Технические характеристики</w:t>
      </w:r>
    </w:p>
    <w:p w:rsidR="00663872" w:rsidRPr="007717C1" w:rsidRDefault="00663872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 xml:space="preserve">Светоотражающий жилет, как и любая другая сигнальная одежда, призван обеспечивать хорошую видимость </w:t>
      </w:r>
      <w:proofErr w:type="gramStart"/>
      <w:r w:rsidRPr="007717C1">
        <w:rPr>
          <w:sz w:val="28"/>
          <w:szCs w:val="28"/>
        </w:rPr>
        <w:t>человека</w:t>
      </w:r>
      <w:proofErr w:type="gramEnd"/>
      <w:r w:rsidRPr="007717C1">
        <w:rPr>
          <w:sz w:val="28"/>
          <w:szCs w:val="28"/>
        </w:rPr>
        <w:t xml:space="preserve"> как в ночное, так и в светлое время суток при хорошей степени освещенности. Поэтому для пошива используется цветной люминесцентный материал, который виден днем. Полосы на жилете изготовлены из светоотражающего материала, что делает их хорошо заметными в темноте.</w:t>
      </w:r>
    </w:p>
    <w:p w:rsidR="00663872" w:rsidRPr="007717C1" w:rsidRDefault="00663872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 xml:space="preserve">Сигнальная одежда различается по классам, которые зависят от площади люминесцентной части и светоотражающей. Все стандарты определяет ГОСТ </w:t>
      </w:r>
      <w:proofErr w:type="gramStart"/>
      <w:r w:rsidRPr="007717C1">
        <w:rPr>
          <w:sz w:val="28"/>
          <w:szCs w:val="28"/>
        </w:rPr>
        <w:t>Р</w:t>
      </w:r>
      <w:proofErr w:type="gramEnd"/>
      <w:r w:rsidRPr="007717C1">
        <w:rPr>
          <w:sz w:val="28"/>
          <w:szCs w:val="28"/>
        </w:rPr>
        <w:t xml:space="preserve"> 12.4.219-99. На каждом предмете обязательно имеется пиктограмма, где указан класс и степень отражения света.</w:t>
      </w:r>
    </w:p>
    <w:p w:rsidR="00663872" w:rsidRPr="007717C1" w:rsidRDefault="00663872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>Светоотражающая лента должна иметь ширину не менее 50 мм.</w:t>
      </w:r>
    </w:p>
    <w:p w:rsidR="00663872" w:rsidRPr="007717C1" w:rsidRDefault="00663872" w:rsidP="007717C1">
      <w:pPr>
        <w:pStyle w:val="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>Потребительские качества</w:t>
      </w:r>
    </w:p>
    <w:p w:rsidR="00663872" w:rsidRPr="007717C1" w:rsidRDefault="00663872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 xml:space="preserve">Жилет сигнальный светоотражающий обладает высокой цветоустойчивостью, длительным сроком эксплуатации и простотой в уходе. Все это достигается благодаря удачному сочетанию полиэфирной трикотажной и особой флуоресцентной ткани. Кроме того, производители испытывают эти материалы на устойчивость к воздействию атмосферных осадков, перепадам температур, на истирание и стойкость к стирке и синтетическим моющим средствам. </w:t>
      </w:r>
    </w:p>
    <w:p w:rsidR="007717C1" w:rsidRPr="007717C1" w:rsidRDefault="007717C1" w:rsidP="007717C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</w:pPr>
      <w:r w:rsidRPr="007717C1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  <w:t>Жилет для пешеходов и водителей</w:t>
      </w:r>
    </w:p>
    <w:p w:rsidR="007717C1" w:rsidRPr="007717C1" w:rsidRDefault="007717C1" w:rsidP="007717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7C1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lastRenderedPageBreak/>
        <w:t>Большое количество наездов на пешеходов происходит по причине того, что в темное время суток водитель часто их просто не может вовремя заметить на проезжей части, значит, не успевает среагировать и притормозить. Во многих странах пешеходы, не имеющие светоотражающих знаков на своей одежде, несут а</w:t>
      </w:r>
      <w:r w:rsidR="00CD516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дминистративную ответственность</w:t>
      </w:r>
      <w:r w:rsidRPr="007717C1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. В некоторых государствах даже на каждого пассажира должен быть в наличии жилет. Без него покидать транспорт категорически </w:t>
      </w: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запрещается.</w:t>
      </w:r>
    </w:p>
    <w:p w:rsidR="007717C1" w:rsidRPr="007717C1" w:rsidRDefault="007717C1" w:rsidP="007717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7717C1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Не менее важны светоотражающие жилеты для водителей. Как и аптечка, аварийный знак и огнетушитель он должен обязательно присутствовать в автомобиле. При вынужденной остановке на трассе водитель обязан надеть сигнальный жилет. Такая несложная мера способна значительно снизить количество смертельных случаев на дорогах. </w:t>
      </w:r>
    </w:p>
    <w:p w:rsidR="007717C1" w:rsidRPr="007717C1" w:rsidRDefault="007717C1" w:rsidP="00CD516C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</w:pPr>
      <w:r w:rsidRPr="007717C1">
        <w:rPr>
          <w:rFonts w:ascii="Times New Roman" w:eastAsia="Times New Roman" w:hAnsi="Times New Roman" w:cs="Times New Roman"/>
          <w:b/>
          <w:bCs/>
          <w:color w:val="2B2622"/>
          <w:sz w:val="28"/>
          <w:szCs w:val="28"/>
          <w:lang w:eastAsia="ru-RU"/>
        </w:rPr>
        <w:t>Детские жилеты</w:t>
      </w:r>
      <w:bookmarkStart w:id="1" w:name="image1002249"/>
      <w:bookmarkEnd w:id="1"/>
    </w:p>
    <w:p w:rsidR="007717C1" w:rsidRPr="007717C1" w:rsidRDefault="007717C1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>Благодаря яркому жилету, на котором есть светоотражающая лента, ребенок заметен издалека, что делает его более защищенным. Для того</w:t>
      </w:r>
      <w:proofErr w:type="gramStart"/>
      <w:r w:rsidRPr="007717C1">
        <w:rPr>
          <w:sz w:val="28"/>
          <w:szCs w:val="28"/>
        </w:rPr>
        <w:t>,</w:t>
      </w:r>
      <w:proofErr w:type="gramEnd"/>
      <w:r w:rsidRPr="007717C1">
        <w:rPr>
          <w:sz w:val="28"/>
          <w:szCs w:val="28"/>
        </w:rPr>
        <w:t xml:space="preserve"> чтобы обеспечить</w:t>
      </w:r>
      <w:r w:rsidR="00CD516C">
        <w:rPr>
          <w:sz w:val="28"/>
          <w:szCs w:val="28"/>
        </w:rPr>
        <w:t xml:space="preserve"> безопасность детей на</w:t>
      </w:r>
      <w:r w:rsidRPr="007717C1">
        <w:rPr>
          <w:sz w:val="28"/>
          <w:szCs w:val="28"/>
        </w:rPr>
        <w:t xml:space="preserve"> улицах, ГИБДД рекомендует всем общеобразовательным заведениям иметь такие комплекты для использования их при проведении экскурсий, массовых мероприятий, проводимых на открыты</w:t>
      </w:r>
      <w:r w:rsidR="00CD516C">
        <w:rPr>
          <w:sz w:val="28"/>
          <w:szCs w:val="28"/>
        </w:rPr>
        <w:t>х площадках</w:t>
      </w:r>
      <w:r w:rsidRPr="007717C1">
        <w:rPr>
          <w:sz w:val="28"/>
          <w:szCs w:val="28"/>
        </w:rPr>
        <w:t>.</w:t>
      </w:r>
    </w:p>
    <w:p w:rsidR="007717C1" w:rsidRPr="007717C1" w:rsidRDefault="007717C1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>Выходя группой за территорию детского учреждения, не только дети, но и взрослые, сопровождающие колонну, должны быть в сигнальных жилетах. Они могут быть приобретены в магазине или выполнены по индивидуальному заказу и для малышей, и для старших школьников.</w:t>
      </w:r>
    </w:p>
    <w:p w:rsidR="007717C1" w:rsidRDefault="007717C1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717C1">
        <w:rPr>
          <w:sz w:val="28"/>
          <w:szCs w:val="28"/>
        </w:rPr>
        <w:t>Светоотражающие жилеты для детей изготавливаются из особой водоотталкивающей ткани. Применяется специальная обработка краев, что увеличивает срок службы изделия. Светоотражающая полоса нашивается на детский жилет по всей его окружности. Это позволяет в</w:t>
      </w:r>
      <w:r w:rsidR="00CD516C">
        <w:rPr>
          <w:sz w:val="28"/>
          <w:szCs w:val="28"/>
        </w:rPr>
        <w:t xml:space="preserve">идеть ребенка с любой стороны. </w:t>
      </w:r>
    </w:p>
    <w:p w:rsidR="00CD516C" w:rsidRDefault="00CD516C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CD516C" w:rsidRPr="00CD516C" w:rsidRDefault="00CD516C" w:rsidP="007717C1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Приобрести светоотражающие элементы можно через торговые сети, их филиалы, отделения Почты России.</w:t>
      </w:r>
    </w:p>
    <w:p w:rsidR="00663872" w:rsidRPr="00663872" w:rsidRDefault="00663872" w:rsidP="007717C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663872" w:rsidRPr="00663872" w:rsidRDefault="00663872" w:rsidP="0066387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63872" w:rsidRPr="00663872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1F90"/>
    <w:multiLevelType w:val="multilevel"/>
    <w:tmpl w:val="8A64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72"/>
    <w:rsid w:val="00057FC6"/>
    <w:rsid w:val="000F5041"/>
    <w:rsid w:val="00663872"/>
    <w:rsid w:val="007717C1"/>
    <w:rsid w:val="00882F6B"/>
    <w:rsid w:val="008B02DA"/>
    <w:rsid w:val="00CD516C"/>
    <w:rsid w:val="00D62CF8"/>
    <w:rsid w:val="00FC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</w:style>
  <w:style w:type="paragraph" w:styleId="2">
    <w:name w:val="heading 2"/>
    <w:basedOn w:val="a"/>
    <w:link w:val="20"/>
    <w:uiPriority w:val="9"/>
    <w:qFormat/>
    <w:rsid w:val="0066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872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3872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6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96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9481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065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23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5666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62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4108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7017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987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6883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4005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437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4758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778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3614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461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7416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0026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ru/article/105913/jilet-signalnyiy---chto-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Котёнок</cp:lastModifiedBy>
  <cp:revision>2</cp:revision>
  <dcterms:created xsi:type="dcterms:W3CDTF">2016-04-01T11:43:00Z</dcterms:created>
  <dcterms:modified xsi:type="dcterms:W3CDTF">2016-04-01T11:43:00Z</dcterms:modified>
</cp:coreProperties>
</file>