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C0" w:rsidRPr="002808C0" w:rsidRDefault="004A7A8E" w:rsidP="004A7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95350" cy="914400"/>
            <wp:effectExtent l="19050" t="0" r="0" b="0"/>
            <wp:docPr id="1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90A" w:rsidRPr="0075090A" w:rsidRDefault="002808C0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5090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СОБРАНИЕ ПРЕДСТАВИТЕЛЕЙ СЕЛЬСКОГО ПОСЕЛЕНИЯ</w:t>
      </w:r>
      <w:r w:rsidR="0075090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Сухая Вязовка</w:t>
      </w:r>
      <w:r w:rsidRPr="0075090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:rsidR="0075090A" w:rsidRPr="002808C0" w:rsidRDefault="0075090A" w:rsidP="007509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муниципального</w:t>
      </w:r>
      <w:r w:rsidRPr="002808C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</w:t>
      </w:r>
      <w:r w:rsidRPr="002808C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proofErr w:type="gramStart"/>
      <w:r w:rsidRPr="002808C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Волжский</w:t>
      </w:r>
      <w:proofErr w:type="gramEnd"/>
    </w:p>
    <w:p w:rsidR="0075090A" w:rsidRPr="002808C0" w:rsidRDefault="0075090A" w:rsidP="007509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Самарской области</w:t>
      </w:r>
    </w:p>
    <w:p w:rsidR="002808C0" w:rsidRPr="002808C0" w:rsidRDefault="002808C0" w:rsidP="007509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808C0" w:rsidRPr="002808C0" w:rsidRDefault="00BB438D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ЧЕТВЕРТО</w:t>
      </w:r>
      <w:r w:rsidR="002808C0" w:rsidRPr="002808C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ГО  созыва</w:t>
      </w:r>
    </w:p>
    <w:p w:rsidR="002808C0" w:rsidRPr="002808C0" w:rsidRDefault="002808C0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8C0" w:rsidRPr="002808C0" w:rsidRDefault="002808C0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808C0" w:rsidRPr="002808C0" w:rsidRDefault="002808C0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2808C0" w:rsidRPr="004A7A8E" w:rsidRDefault="00B47A1F" w:rsidP="002578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5741D">
        <w:rPr>
          <w:rFonts w:ascii="Times New Roman" w:eastAsia="Times New Roman" w:hAnsi="Times New Roman" w:cs="Times New Roman"/>
          <w:sz w:val="28"/>
          <w:szCs w:val="28"/>
          <w:lang w:eastAsia="ru-RU"/>
        </w:rPr>
        <w:t>т 12</w:t>
      </w:r>
      <w:r w:rsidR="0011389E" w:rsidRPr="004A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831" w:rsidRPr="004A7A8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2808C0" w:rsidRPr="004A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831" w:rsidRPr="004A7A8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2808C0" w:rsidRPr="004A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</w:t>
      </w:r>
      <w:r w:rsidR="0075090A" w:rsidRPr="004A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2808C0" w:rsidRPr="004A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257831" w:rsidRPr="004A7A8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08C0" w:rsidRPr="004A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8C0" w:rsidRPr="004A7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08C0" w:rsidRPr="004A7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08C0" w:rsidRPr="004A7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08C0" w:rsidRPr="004A7A8E" w:rsidRDefault="00257831" w:rsidP="004A7A8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4A7A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 внесении изменений в Решение Собрания Представителей сельского поселения Сухая Вязовка № 25 от 03.12.2020 г. «</w:t>
      </w:r>
      <w:r w:rsidR="002808C0" w:rsidRPr="004A7A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Об установлении земельного налога на террито</w:t>
      </w:r>
      <w:r w:rsidR="0075090A" w:rsidRPr="004A7A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рии сельского поселения Сухая Вязовка</w:t>
      </w:r>
      <w:r w:rsidR="002808C0" w:rsidRPr="004A7A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муниципального района Волжский Самарской области </w:t>
      </w:r>
      <w:r w:rsidR="002C57C9" w:rsidRPr="004A7A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на 2021</w:t>
      </w:r>
      <w:r w:rsidR="00BB438D" w:rsidRPr="004A7A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год</w:t>
      </w:r>
      <w:r w:rsidRPr="004A7A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»</w:t>
      </w:r>
      <w:r w:rsidR="002808C0" w:rsidRPr="004A7A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</w:p>
    <w:p w:rsidR="002808C0" w:rsidRDefault="002808C0" w:rsidP="002808C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2808C0" w:rsidRPr="002808C0" w:rsidRDefault="002808C0" w:rsidP="002808C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2808C0" w:rsidRPr="002808C0" w:rsidRDefault="002808C0" w:rsidP="002808C0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N 131-ФЗ от 06.10.2003 «Об общих принципах организации местного самоуправления в Российской Федерации», Главой 31 Налогового кодекса Российской Федерации, Налоговым кодексом Российской Федерации (в редакции Федерального закона N 141-ФЗ от 29.11.2004 «О внесении изменений в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</w:t>
      </w:r>
      <w:proofErr w:type="gramEnd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законодательных актов (положений законодательных актов) Российской Федерации», Федерального закона № 334-ФЗ от 03.08.2018 « О внесении изменений в статью 52 части первой и часть вторую Налогового кодекса Российской Федерации»,</w:t>
      </w:r>
      <w:r w:rsidR="0075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Уставом сельского поселения Сухая Вязовка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Собрание представителей сельского поселения </w:t>
      </w:r>
      <w:r w:rsidR="007509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Сухая Вязовка</w:t>
      </w:r>
      <w:r w:rsidR="0075090A"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257831" w:rsidRPr="002808C0" w:rsidRDefault="002808C0" w:rsidP="002808C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 </w:t>
      </w:r>
    </w:p>
    <w:p w:rsidR="002808C0" w:rsidRPr="00257831" w:rsidRDefault="00257831" w:rsidP="00257831">
      <w:pPr>
        <w:pStyle w:val="a3"/>
        <w:numPr>
          <w:ilvl w:val="0"/>
          <w:numId w:val="8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 w:rsidRPr="0025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 </w:t>
      </w:r>
      <w:r w:rsidRPr="0025783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изменени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я </w:t>
      </w:r>
      <w:r w:rsidRPr="0025783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в Решение Собрания Представителей сельского поселения Сухая Вязовка № 25 от 03.12.2020 г. «Об установлении земельного налога на территории сельского поселения Сухая Вязовка муниципального района Волжский Самарской области на 2021 год» </w:t>
      </w:r>
    </w:p>
    <w:p w:rsidR="00146E43" w:rsidRDefault="00146E43" w:rsidP="002C57C9">
      <w:pPr>
        <w:shd w:val="clear" w:color="auto" w:fill="FFFFFF"/>
        <w:suppressAutoHyphens/>
        <w:autoSpaceDE w:val="0"/>
        <w:spacing w:before="100" w:beforeAutospacing="1" w:after="100" w:afterAutospacing="1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75090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изложить в следующей редакции:</w:t>
      </w:r>
    </w:p>
    <w:p w:rsidR="00773703" w:rsidRDefault="00146E43" w:rsidP="002C57C9">
      <w:pPr>
        <w:shd w:val="clear" w:color="auto" w:fill="FFFFFF"/>
        <w:suppressAutoHyphens/>
        <w:autoSpaceDE w:val="0"/>
        <w:spacing w:before="100" w:beforeAutospacing="1" w:after="100" w:afterAutospacing="1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«6.</w:t>
      </w:r>
      <w:r w:rsidR="0075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703" w:rsidRPr="003E1D7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 для организаций и физических лиц, имеющих в собственности земельные участки, являющиеся объектом налогообложения на территории Волжского района, установлены в соответствии со статьями 391 и  395 Налогового Кодекса РФ</w:t>
      </w:r>
      <w:r w:rsidR="00773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3703" w:rsidRPr="003E1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703" w:rsidRPr="002808C0" w:rsidRDefault="00773703" w:rsidP="002C57C9">
      <w:pPr>
        <w:shd w:val="clear" w:color="auto" w:fill="FFFFFF"/>
        <w:suppressAutoHyphens/>
        <w:autoSpaceDE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Кроме этого о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свобождаются от налогообложения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организации и физические лица:</w:t>
      </w:r>
    </w:p>
    <w:p w:rsidR="00773703" w:rsidRPr="00C85AC3" w:rsidRDefault="00773703" w:rsidP="002C57C9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97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Сухая Вязовка</w:t>
      </w:r>
      <w:r w:rsidRPr="0097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2)  </w:t>
      </w:r>
      <w:r w:rsidRPr="0097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бюджетных организаций муниципального района </w:t>
      </w:r>
      <w:proofErr w:type="gramStart"/>
      <w:r w:rsidRPr="009776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97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участков, предназначенных для проектирования</w:t>
      </w:r>
      <w:r w:rsidRPr="00977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37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социально-знач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мых объектов и коммунальной инфраструктуры;                                                                                                                   </w:t>
      </w:r>
      <w:proofErr w:type="gramStart"/>
      <w:r w:rsidRPr="009776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7760E">
        <w:rPr>
          <w:rFonts w:ascii="Times New Roman" w:eastAsia="Calibri" w:hAnsi="Times New Roman" w:cs="Times New Roman"/>
          <w:sz w:val="28"/>
          <w:szCs w:val="28"/>
        </w:rPr>
        <w:t xml:space="preserve"> граждане, имеющие на иждивении троих или более детей в возрасте до 18 лет, а при обучении по очной форме в образовательных учреждениях всех типов и видов независимо от организационно-правовой формы, за исключением образовательных учреждений дополнительного образования, до окончания ими такого обучения, но не дольше чем до достижения ими возраста 23лет;</w:t>
      </w:r>
      <w:proofErr w:type="gramEnd"/>
      <w:r w:rsidRPr="0097760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4)  граждане, имеющие на иждивении ребенка-инвалида в возрасте до 18 лет; </w:t>
      </w:r>
    </w:p>
    <w:p w:rsidR="00773703" w:rsidRDefault="00773703" w:rsidP="002C57C9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97760E">
        <w:rPr>
          <w:rFonts w:ascii="Times New Roman" w:eastAsia="Calibri" w:hAnsi="Times New Roman" w:cs="Times New Roman"/>
          <w:sz w:val="28"/>
          <w:szCs w:val="28"/>
        </w:rPr>
        <w:t xml:space="preserve">) дети-сироты  в возрасте до 18 лет;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6</w:t>
      </w:r>
      <w:r w:rsidRPr="0097760E">
        <w:rPr>
          <w:rFonts w:ascii="Times New Roman" w:eastAsia="Calibri" w:hAnsi="Times New Roman" w:cs="Times New Roman"/>
          <w:sz w:val="28"/>
          <w:szCs w:val="28"/>
        </w:rPr>
        <w:t xml:space="preserve">) дети, оставшиеся без попечения родителей, в возрасте до 18 лет;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7760E">
        <w:rPr>
          <w:rFonts w:ascii="Times New Roman" w:eastAsia="Calibri" w:hAnsi="Times New Roman" w:cs="Times New Roman"/>
          <w:sz w:val="28"/>
          <w:szCs w:val="28"/>
        </w:rPr>
        <w:t>) лица из числа детей сирот и детей, оставшихся без попечения родителей, обучающиеся по очной форме в образовательных учреждениях всех типов и видов независимо от организационно-правовой формы, за исключением образовательных учреждений дополнительного образования, до окончания ими такого обучения, но не дольше чем до достижения ими возраста 23лет.</w:t>
      </w:r>
      <w:proofErr w:type="gramEnd"/>
    </w:p>
    <w:p w:rsidR="00146E43" w:rsidRDefault="00146E43" w:rsidP="002C57C9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8) лица, достигшие 80-летнего возраста</w:t>
      </w:r>
      <w:r w:rsidR="004A7A8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57C9" w:rsidRPr="00A32DD3" w:rsidRDefault="00146E43" w:rsidP="00146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2C57C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C57C9" w:rsidRPr="0069680F">
        <w:rPr>
          <w:rFonts w:ascii="Times New Roman" w:hAnsi="Times New Roman" w:cs="Times New Roman"/>
          <w:sz w:val="28"/>
          <w:szCs w:val="28"/>
        </w:rPr>
        <w:t>Налоговая льгота в виде уменьшения</w:t>
      </w:r>
      <w:r w:rsidR="002C57C9">
        <w:rPr>
          <w:rFonts w:ascii="Times New Roman" w:hAnsi="Times New Roman" w:cs="Times New Roman"/>
          <w:sz w:val="28"/>
          <w:szCs w:val="28"/>
        </w:rPr>
        <w:t xml:space="preserve"> налоговой </w:t>
      </w:r>
      <w:r w:rsidR="002C57C9" w:rsidRPr="00A32DD3">
        <w:rPr>
          <w:rFonts w:ascii="Times New Roman" w:hAnsi="Times New Roman" w:cs="Times New Roman"/>
          <w:sz w:val="28"/>
          <w:szCs w:val="28"/>
        </w:rPr>
        <w:t>баз</w:t>
      </w:r>
      <w:r w:rsidR="002C57C9">
        <w:rPr>
          <w:rFonts w:ascii="Times New Roman" w:hAnsi="Times New Roman" w:cs="Times New Roman"/>
          <w:sz w:val="28"/>
          <w:szCs w:val="28"/>
        </w:rPr>
        <w:t>ы</w:t>
      </w:r>
      <w:r w:rsidR="002C57C9" w:rsidRPr="00A32DD3">
        <w:rPr>
          <w:rFonts w:ascii="Times New Roman" w:hAnsi="Times New Roman" w:cs="Times New Roman"/>
          <w:sz w:val="28"/>
          <w:szCs w:val="28"/>
        </w:rPr>
        <w:t xml:space="preserve"> земельного налога на величину кадастровой стоимости 600 </w:t>
      </w:r>
      <w:r w:rsidR="002C57C9">
        <w:rPr>
          <w:rFonts w:ascii="Times New Roman" w:hAnsi="Times New Roman" w:cs="Times New Roman"/>
          <w:sz w:val="28"/>
          <w:szCs w:val="28"/>
        </w:rPr>
        <w:t>квадратных метров</w:t>
      </w:r>
      <w:r w:rsidR="002C57C9" w:rsidRPr="00A32DD3">
        <w:rPr>
          <w:rFonts w:ascii="Times New Roman" w:hAnsi="Times New Roman" w:cs="Times New Roman"/>
          <w:sz w:val="28"/>
          <w:szCs w:val="28"/>
        </w:rPr>
        <w:t xml:space="preserve">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</w:t>
      </w:r>
      <w:r w:rsidR="002C57C9">
        <w:rPr>
          <w:rFonts w:ascii="Times New Roman" w:hAnsi="Times New Roman" w:cs="Times New Roman"/>
          <w:sz w:val="28"/>
          <w:szCs w:val="28"/>
        </w:rPr>
        <w:t xml:space="preserve">применяется в отношении следующей </w:t>
      </w:r>
      <w:r w:rsidR="002C57C9" w:rsidRPr="00A32DD3">
        <w:rPr>
          <w:rFonts w:ascii="Times New Roman" w:hAnsi="Times New Roman" w:cs="Times New Roman"/>
          <w:sz w:val="28"/>
          <w:szCs w:val="28"/>
        </w:rPr>
        <w:t>категории</w:t>
      </w:r>
      <w:r w:rsidR="002C57C9">
        <w:rPr>
          <w:rFonts w:ascii="Times New Roman" w:hAnsi="Times New Roman" w:cs="Times New Roman"/>
          <w:sz w:val="28"/>
          <w:szCs w:val="28"/>
        </w:rPr>
        <w:t xml:space="preserve"> налогоплательщиков</w:t>
      </w:r>
      <w:r w:rsidR="002C57C9" w:rsidRPr="00A32DD3">
        <w:rPr>
          <w:rFonts w:ascii="Times New Roman" w:hAnsi="Times New Roman" w:cs="Times New Roman"/>
          <w:sz w:val="28"/>
          <w:szCs w:val="28"/>
        </w:rPr>
        <w:t>:</w:t>
      </w:r>
    </w:p>
    <w:p w:rsidR="002C57C9" w:rsidRPr="00A32DD3" w:rsidRDefault="002C57C9" w:rsidP="00FD46E1">
      <w:pPr>
        <w:autoSpaceDE w:val="0"/>
        <w:autoSpaceDN w:val="0"/>
        <w:adjustRightInd w:val="0"/>
        <w:spacing w:after="0" w:line="240" w:lineRule="auto"/>
        <w:ind w:left="851" w:hanging="311"/>
        <w:jc w:val="both"/>
        <w:rPr>
          <w:rFonts w:ascii="Times New Roman" w:hAnsi="Times New Roman" w:cs="Times New Roman"/>
          <w:sz w:val="28"/>
          <w:szCs w:val="28"/>
        </w:rPr>
      </w:pPr>
      <w:r w:rsidRPr="00A32DD3">
        <w:rPr>
          <w:rFonts w:ascii="Times New Roman" w:hAnsi="Times New Roman" w:cs="Times New Roman"/>
          <w:sz w:val="28"/>
          <w:szCs w:val="28"/>
        </w:rPr>
        <w:t>- пенсионеров, получающих пенсии, назначенные в порядке, установленном пенс</w:t>
      </w:r>
      <w:r>
        <w:rPr>
          <w:rFonts w:ascii="Times New Roman" w:hAnsi="Times New Roman" w:cs="Times New Roman"/>
          <w:sz w:val="28"/>
          <w:szCs w:val="28"/>
        </w:rPr>
        <w:t>ионным законодательством, а так</w:t>
      </w:r>
      <w:r w:rsidRPr="00A32DD3">
        <w:rPr>
          <w:rFonts w:ascii="Times New Roman" w:hAnsi="Times New Roman" w:cs="Times New Roman"/>
          <w:sz w:val="28"/>
          <w:szCs w:val="28"/>
        </w:rPr>
        <w:t>же лиц, достигших возраста 60 и 55 лет (соответственно мужчины и женщины);</w:t>
      </w:r>
    </w:p>
    <w:p w:rsidR="002C57C9" w:rsidRDefault="002C57C9" w:rsidP="00FD46E1">
      <w:pPr>
        <w:autoSpaceDE w:val="0"/>
        <w:autoSpaceDN w:val="0"/>
        <w:adjustRightInd w:val="0"/>
        <w:spacing w:after="0" w:line="240" w:lineRule="auto"/>
        <w:ind w:left="851" w:hanging="311"/>
        <w:jc w:val="both"/>
        <w:rPr>
          <w:rFonts w:ascii="Times New Roman" w:hAnsi="Times New Roman" w:cs="Times New Roman"/>
          <w:sz w:val="28"/>
          <w:szCs w:val="28"/>
        </w:rPr>
      </w:pPr>
      <w:r w:rsidRPr="00A32D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Pr="00A32DD3">
        <w:rPr>
          <w:rFonts w:ascii="Times New Roman" w:hAnsi="Times New Roman" w:cs="Times New Roman"/>
          <w:sz w:val="28"/>
          <w:szCs w:val="28"/>
        </w:rPr>
        <w:t>лиц, соответствующих условиям, необходимым для назначения пенсии в соответствии с законодательством Российской Федера</w:t>
      </w:r>
      <w:r>
        <w:rPr>
          <w:rFonts w:ascii="Times New Roman" w:hAnsi="Times New Roman" w:cs="Times New Roman"/>
          <w:sz w:val="28"/>
          <w:szCs w:val="28"/>
        </w:rPr>
        <w:t>ции, действовавшим на 31.12.2019</w:t>
      </w:r>
      <w:r w:rsidRPr="00A32DD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7C9" w:rsidRPr="0097760E" w:rsidRDefault="002C57C9" w:rsidP="002C57C9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35D6">
        <w:rPr>
          <w:rFonts w:ascii="Times New Roman" w:hAnsi="Times New Roman" w:cs="Times New Roman"/>
          <w:sz w:val="28"/>
          <w:szCs w:val="28"/>
        </w:rPr>
        <w:t>При наличии в собственности гражданина более одного земельного участка (независимо от вида разрешенного использования) в пределах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суммарная площадь</w:t>
      </w:r>
      <w:r w:rsidRPr="004D3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составляет не более 600</w:t>
      </w:r>
      <w:r w:rsidRPr="00D86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квадратных метров,</w:t>
      </w:r>
      <w:r w:rsidRPr="004D35D6">
        <w:rPr>
          <w:rFonts w:ascii="Times New Roman" w:hAnsi="Times New Roman" w:cs="Times New Roman"/>
          <w:sz w:val="28"/>
          <w:szCs w:val="28"/>
        </w:rPr>
        <w:t xml:space="preserve"> льгота предоставляется в отношении </w:t>
      </w:r>
      <w:r>
        <w:rPr>
          <w:rFonts w:ascii="Times New Roman" w:hAnsi="Times New Roman" w:cs="Times New Roman"/>
          <w:sz w:val="28"/>
          <w:szCs w:val="28"/>
        </w:rPr>
        <w:t>всех таких</w:t>
      </w:r>
      <w:r w:rsidRPr="004D35D6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 xml:space="preserve">ков, </w:t>
      </w:r>
      <w:r w:rsidRPr="00F12C29">
        <w:rPr>
          <w:rFonts w:ascii="Times New Roman" w:hAnsi="Times New Roman" w:cs="Times New Roman"/>
          <w:sz w:val="28"/>
          <w:szCs w:val="28"/>
        </w:rPr>
        <w:t xml:space="preserve">неиспользуемых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C29">
        <w:rPr>
          <w:rFonts w:ascii="Times New Roman" w:hAnsi="Times New Roman" w:cs="Times New Roman"/>
          <w:sz w:val="28"/>
          <w:szCs w:val="28"/>
        </w:rPr>
        <w:t>в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90A" w:rsidRDefault="00773703" w:rsidP="002C57C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 xml:space="preserve">        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имеющие право на л</w:t>
      </w:r>
      <w:r w:rsidR="002C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ьготы, самостоятельно ежегодно, </w:t>
      </w:r>
      <w:proofErr w:type="gramStart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 необходимые документы</w:t>
      </w:r>
      <w:proofErr w:type="gramEnd"/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налоговые органы в срок до 1 октября 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являющегося налоговым периодом»</w:t>
      </w:r>
    </w:p>
    <w:p w:rsidR="00773703" w:rsidRPr="00146E43" w:rsidRDefault="00773703" w:rsidP="00146E43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</w:t>
      </w:r>
      <w:r w:rsidR="00146E43" w:rsidRPr="0014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14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сельского поселения Сухая Вязовка.</w:t>
      </w:r>
    </w:p>
    <w:p w:rsidR="002808C0" w:rsidRPr="002808C0" w:rsidRDefault="002808C0" w:rsidP="00146E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</w:t>
      </w:r>
      <w:r w:rsidR="00146E43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вступает в силу с момента его подписания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8C0" w:rsidRDefault="002808C0" w:rsidP="00773703">
      <w:pPr>
        <w:tabs>
          <w:tab w:val="num" w:pos="142"/>
        </w:tabs>
        <w:ind w:left="426"/>
        <w:rPr>
          <w:sz w:val="28"/>
          <w:szCs w:val="28"/>
        </w:rPr>
      </w:pPr>
    </w:p>
    <w:p w:rsidR="004A7A8E" w:rsidRDefault="00773703" w:rsidP="0077370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Глава </w:t>
      </w:r>
    </w:p>
    <w:p w:rsidR="00773703" w:rsidRPr="007904EB" w:rsidRDefault="00773703" w:rsidP="0077370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сельского поселения Сухая Вязовка</w:t>
      </w:r>
      <w:r w:rsidR="004A7A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                       </w:t>
      </w:r>
      <w:r w:rsidR="002C57C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С.А. Петрова</w:t>
      </w:r>
    </w:p>
    <w:p w:rsidR="00773703" w:rsidRPr="007904EB" w:rsidRDefault="00773703" w:rsidP="0077370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6"/>
          <w:szCs w:val="16"/>
          <w:lang w:eastAsia="ar-SA"/>
        </w:rPr>
      </w:pPr>
    </w:p>
    <w:p w:rsidR="00773703" w:rsidRDefault="00773703" w:rsidP="0077370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773703" w:rsidRPr="007904EB" w:rsidRDefault="00773703" w:rsidP="0077370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Председатель Собрания Представителей</w:t>
      </w:r>
    </w:p>
    <w:p w:rsidR="002808C0" w:rsidRPr="00773703" w:rsidRDefault="00773703" w:rsidP="0077370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сельского поселения Сухая Вязовка</w:t>
      </w:r>
      <w:bookmarkStart w:id="0" w:name="_GoBack"/>
      <w:bookmarkEnd w:id="0"/>
      <w:r w:rsidR="004A7A8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                       </w:t>
      </w:r>
      <w:r w:rsidR="002C57C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Н.А. </w:t>
      </w:r>
      <w:proofErr w:type="spellStart"/>
      <w:r w:rsidR="002C57C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Ганусевич</w:t>
      </w:r>
      <w:proofErr w:type="spellEnd"/>
    </w:p>
    <w:sectPr w:rsidR="002808C0" w:rsidRPr="00773703" w:rsidSect="00C73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E66"/>
    <w:multiLevelType w:val="multilevel"/>
    <w:tmpl w:val="770A27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6746C"/>
    <w:multiLevelType w:val="multilevel"/>
    <w:tmpl w:val="24AEA2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B426D"/>
    <w:multiLevelType w:val="multilevel"/>
    <w:tmpl w:val="2340C6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C41CA1"/>
    <w:multiLevelType w:val="hybridMultilevel"/>
    <w:tmpl w:val="11F69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D250F"/>
    <w:multiLevelType w:val="multilevel"/>
    <w:tmpl w:val="F1F037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2E17D9"/>
    <w:multiLevelType w:val="hybridMultilevel"/>
    <w:tmpl w:val="47DC1890"/>
    <w:lvl w:ilvl="0" w:tplc="493E238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0357AC1"/>
    <w:multiLevelType w:val="multilevel"/>
    <w:tmpl w:val="2E887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094D66"/>
    <w:multiLevelType w:val="multilevel"/>
    <w:tmpl w:val="32B6EF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0D6"/>
    <w:rsid w:val="0011051D"/>
    <w:rsid w:val="0011389E"/>
    <w:rsid w:val="00146E43"/>
    <w:rsid w:val="002072AA"/>
    <w:rsid w:val="00257831"/>
    <w:rsid w:val="002808C0"/>
    <w:rsid w:val="002C57C9"/>
    <w:rsid w:val="004000D6"/>
    <w:rsid w:val="004A7A8E"/>
    <w:rsid w:val="00576560"/>
    <w:rsid w:val="006A1092"/>
    <w:rsid w:val="00746BD5"/>
    <w:rsid w:val="0075090A"/>
    <w:rsid w:val="00773703"/>
    <w:rsid w:val="00827BA9"/>
    <w:rsid w:val="00905B3F"/>
    <w:rsid w:val="00B47A1F"/>
    <w:rsid w:val="00BB438D"/>
    <w:rsid w:val="00C73732"/>
    <w:rsid w:val="00E73F17"/>
    <w:rsid w:val="00F302FD"/>
    <w:rsid w:val="00F548DA"/>
    <w:rsid w:val="00F5741D"/>
    <w:rsid w:val="00FD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9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sf</cp:lastModifiedBy>
  <cp:revision>3</cp:revision>
  <cp:lastPrinted>2021-02-12T07:49:00Z</cp:lastPrinted>
  <dcterms:created xsi:type="dcterms:W3CDTF">2021-02-12T07:49:00Z</dcterms:created>
  <dcterms:modified xsi:type="dcterms:W3CDTF">2021-02-12T12:23:00Z</dcterms:modified>
</cp:coreProperties>
</file>