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50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C33488" wp14:editId="14C30EEA">
            <wp:extent cx="723900" cy="74295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850F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Волжский</w:t>
      </w:r>
      <w:proofErr w:type="gramEnd"/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850F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Самарской области</w:t>
      </w:r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A850F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ЧЕТВЁРТОГО  созыва</w:t>
      </w:r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50F6" w:rsidRPr="00A850F6" w:rsidRDefault="00A850F6" w:rsidP="00A850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50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A850F6" w:rsidRPr="00A850F6" w:rsidRDefault="00A850F6" w:rsidP="00A850F6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 05. 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5D5BA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</w:p>
    <w:p w:rsidR="00A850F6" w:rsidRPr="00A850F6" w:rsidRDefault="00A850F6" w:rsidP="00A8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0F6" w:rsidRPr="00A850F6" w:rsidRDefault="00A850F6" w:rsidP="00A8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годовом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Сухая Вязовка  муниципального района Волжский Самарской области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0F6" w:rsidRPr="00A850F6" w:rsidRDefault="00A850F6" w:rsidP="00A8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:rsidR="00A850F6" w:rsidRPr="00A850F6" w:rsidRDefault="00A850F6" w:rsidP="00A8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F6" w:rsidRPr="00A850F6" w:rsidRDefault="00A850F6" w:rsidP="00A850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264.6 Бюджетного Кодекса РФ, ст. 27 Положения «О бюджетном устройстве и бюджетном процессе в сельском поселении Сухая Вязовка 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области», утвержденного решением Собрания Представителей сельского поселения Сухая Вязовка муниципального района Волжской Самарской области от 04.06.2020 № 52, Собрание Представителей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Сухая Вязовка муниципального района Волжский Самарской области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0F6" w:rsidRPr="00A850F6" w:rsidRDefault="00A850F6" w:rsidP="00A850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Сухая Вязовка муниципального района Волжский Самарской области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финансовый год с общими  характеристиками: 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–   52404 тыс. рублей;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38971тыс. рублей;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доходов  над расходами – 13433 тыс. рублей.</w:t>
      </w:r>
    </w:p>
    <w:p w:rsidR="00A850F6" w:rsidRPr="00A850F6" w:rsidRDefault="00A850F6" w:rsidP="00A85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следующие показатели исполнения бюджета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Сухая Вязовка муниципального района Волжский Самарской области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финансовый год:</w:t>
      </w:r>
    </w:p>
    <w:p w:rsidR="00A850F6" w:rsidRPr="00A850F6" w:rsidRDefault="00A850F6" w:rsidP="00A85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доходов бюджета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Сухая Вязовка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по кодам классификации доходов бюджета а (приложение 1); </w:t>
      </w:r>
    </w:p>
    <w:p w:rsidR="00A850F6" w:rsidRPr="00A850F6" w:rsidRDefault="00A850F6" w:rsidP="00A85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 бюджета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Сухая Вязовка 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ведомственной структуре расходов бюджета   (приложение  3);</w:t>
      </w:r>
    </w:p>
    <w:p w:rsidR="00A850F6" w:rsidRPr="00A850F6" w:rsidRDefault="00A850F6" w:rsidP="00A85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разделам, подразделам классификации расходов  бюджета района  (приложение 4);</w:t>
      </w:r>
    </w:p>
    <w:p w:rsidR="00A850F6" w:rsidRPr="00A850F6" w:rsidRDefault="00A850F6" w:rsidP="00A850F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 муниципального района Волжский Самарской области по кодам классификации источников финансирования дефицита бюджета района (приложение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50F6" w:rsidRPr="00A850F6" w:rsidRDefault="00A850F6" w:rsidP="00A85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к сведению:</w:t>
      </w:r>
    </w:p>
    <w:p w:rsidR="00A850F6" w:rsidRPr="00A850F6" w:rsidRDefault="00A850F6" w:rsidP="00A85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отчет об использовании средств резервного фонда Администрации 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Сухая Вязовка 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за 2021 год (приложение 11);</w:t>
      </w:r>
    </w:p>
    <w:p w:rsidR="00A850F6" w:rsidRPr="00A850F6" w:rsidRDefault="00A850F6" w:rsidP="00A85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численности муниципальных служащих органов местного самоуправления, работников муниципальных учреждений и о расходах на их денежное содержание</w:t>
      </w:r>
      <w:r w:rsidRPr="00A8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Сухая Вязовка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за 2021 год (приложение 12).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0F6" w:rsidRPr="00A850F6" w:rsidRDefault="00A850F6" w:rsidP="00A85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его официального опубликования.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официально опубликовать в газете «Вести сельского поселения Сухая Вязовка» и разместить на официальном сайте администрации сельского поселения Сухая Вязовка муниципального района </w:t>
      </w:r>
      <w:proofErr w:type="gramStart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A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области.</w:t>
      </w:r>
    </w:p>
    <w:p w:rsidR="00A850F6" w:rsidRPr="00A850F6" w:rsidRDefault="00A850F6" w:rsidP="00A85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50F6" w:rsidRPr="00A850F6" w:rsidTr="002C2C3E">
        <w:tc>
          <w:tcPr>
            <w:tcW w:w="4785" w:type="dxa"/>
          </w:tcPr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6">
              <w:rPr>
                <w:rFonts w:ascii="Times New Roman" w:hAnsi="Times New Roman" w:cs="Times New Roman"/>
                <w:sz w:val="28"/>
                <w:szCs w:val="28"/>
              </w:rPr>
              <w:t xml:space="preserve">Глава   сельского поселения Сухая Вязовка муниципального района </w:t>
            </w:r>
            <w:proofErr w:type="gramStart"/>
            <w:r w:rsidRPr="00A850F6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A850F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F6" w:rsidRPr="00A850F6" w:rsidRDefault="00A850F6" w:rsidP="00A85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6">
              <w:rPr>
                <w:rFonts w:ascii="Times New Roman" w:hAnsi="Times New Roman" w:cs="Times New Roman"/>
                <w:sz w:val="28"/>
                <w:szCs w:val="28"/>
              </w:rPr>
              <w:t>С. А. Петрова</w:t>
            </w:r>
          </w:p>
        </w:tc>
      </w:tr>
      <w:tr w:rsidR="00A850F6" w:rsidRPr="00A850F6" w:rsidTr="002C2C3E">
        <w:tc>
          <w:tcPr>
            <w:tcW w:w="4785" w:type="dxa"/>
          </w:tcPr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</w:tc>
        <w:tc>
          <w:tcPr>
            <w:tcW w:w="4785" w:type="dxa"/>
          </w:tcPr>
          <w:p w:rsidR="00A850F6" w:rsidRPr="00A850F6" w:rsidRDefault="00A850F6" w:rsidP="00A85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0F6" w:rsidRPr="00A850F6" w:rsidRDefault="00A850F6" w:rsidP="00A85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6"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 w:rsidRPr="00A850F6">
              <w:rPr>
                <w:rFonts w:ascii="Times New Roman" w:hAnsi="Times New Roman" w:cs="Times New Roman"/>
                <w:sz w:val="28"/>
                <w:szCs w:val="28"/>
              </w:rPr>
              <w:t>Ганусевич</w:t>
            </w:r>
            <w:proofErr w:type="spellEnd"/>
          </w:p>
        </w:tc>
      </w:tr>
    </w:tbl>
    <w:p w:rsidR="00A850F6" w:rsidRPr="00A850F6" w:rsidRDefault="00A850F6" w:rsidP="00A850F6">
      <w:pPr>
        <w:tabs>
          <w:tab w:val="left" w:pos="2040"/>
        </w:tabs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166A0" w:rsidRDefault="00A166A0"/>
    <w:sectPr w:rsidR="00A1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6"/>
    <w:rsid w:val="005D5BA0"/>
    <w:rsid w:val="00711F53"/>
    <w:rsid w:val="00A166A0"/>
    <w:rsid w:val="00A850F6"/>
    <w:rsid w:val="00E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5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50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2022-05-31T10:06:00Z</dcterms:created>
  <dcterms:modified xsi:type="dcterms:W3CDTF">2022-05-31T13:24:00Z</dcterms:modified>
</cp:coreProperties>
</file>